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90" w:type="dxa"/>
        <w:tblBorders>
          <w:top w:val="single" w:sz="18" w:space="0" w:color="DDD9C3" w:themeColor="background2" w:themeShade="E6"/>
          <w:left w:val="none" w:sz="0" w:space="0" w:color="auto"/>
          <w:bottom w:val="single" w:sz="18" w:space="0" w:color="DDD9C3" w:themeColor="background2" w:themeShade="E6"/>
          <w:right w:val="none" w:sz="0" w:space="0" w:color="auto"/>
          <w:insideH w:val="single" w:sz="2" w:space="0" w:color="C4BC96" w:themeColor="background2" w:themeShade="BF"/>
          <w:insideV w:val="none" w:sz="0" w:space="0" w:color="auto"/>
        </w:tblBorders>
        <w:tblCellMar>
          <w:top w:w="29" w:type="dxa"/>
          <w:left w:w="115" w:type="dxa"/>
          <w:bottom w:w="29" w:type="dxa"/>
          <w:right w:w="115" w:type="dxa"/>
        </w:tblCellMar>
        <w:tblLook w:val="04A0" w:firstRow="1" w:lastRow="0" w:firstColumn="1" w:lastColumn="0" w:noHBand="0" w:noVBand="1"/>
      </w:tblPr>
      <w:tblGrid>
        <w:gridCol w:w="1530"/>
        <w:gridCol w:w="720"/>
        <w:gridCol w:w="8010"/>
      </w:tblGrid>
      <w:tr w:rsidR="00D62A04" w:rsidRPr="00E66114" w14:paraId="7177BF90" w14:textId="77777777" w:rsidTr="004D3881">
        <w:trPr>
          <w:cantSplit/>
          <w:trHeight w:hRule="exact" w:val="288"/>
        </w:trPr>
        <w:tc>
          <w:tcPr>
            <w:tcW w:w="1530" w:type="dxa"/>
          </w:tcPr>
          <w:p w14:paraId="2ED7A67B" w14:textId="77777777" w:rsidR="00D62A04" w:rsidRPr="00E66114" w:rsidRDefault="00E00A71" w:rsidP="00D62A04">
            <w:pPr>
              <w:rPr>
                <w:rStyle w:val="IntenseEmphasisBlue"/>
                <w:rFonts w:cs="Arial"/>
              </w:rPr>
            </w:pPr>
            <w:r w:rsidRPr="00E66114">
              <w:rPr>
                <w:rStyle w:val="IntenseEmphasisBlue"/>
                <w:rFonts w:cs="Arial"/>
              </w:rPr>
              <w:t>Project Title</w:t>
            </w:r>
            <w:r w:rsidR="00D62A04" w:rsidRPr="00E66114">
              <w:rPr>
                <w:rStyle w:val="IntenseEmphasisBlue"/>
                <w:rFonts w:cs="Arial"/>
              </w:rPr>
              <w:t>:</w:t>
            </w:r>
          </w:p>
        </w:tc>
        <w:tc>
          <w:tcPr>
            <w:tcW w:w="8730" w:type="dxa"/>
            <w:gridSpan w:val="2"/>
          </w:tcPr>
          <w:p w14:paraId="221A994C" w14:textId="67C3F47A" w:rsidR="001B6016" w:rsidRPr="00E66114" w:rsidRDefault="00A32D98" w:rsidP="001D2871">
            <w:pPr>
              <w:spacing w:after="0"/>
              <w:rPr>
                <w:rFonts w:cs="Arial"/>
                <w:b/>
              </w:rPr>
            </w:pPr>
            <w:r w:rsidRPr="00E66114">
              <w:rPr>
                <w:rFonts w:cs="Arial"/>
                <w:b/>
              </w:rPr>
              <w:t xml:space="preserve">AB </w:t>
            </w:r>
            <w:r w:rsidR="00D713FB" w:rsidRPr="00E66114">
              <w:rPr>
                <w:rFonts w:cs="Arial"/>
                <w:b/>
              </w:rPr>
              <w:t>4</w:t>
            </w:r>
            <w:r w:rsidRPr="00E66114">
              <w:rPr>
                <w:rFonts w:cs="Arial"/>
                <w:b/>
              </w:rPr>
              <w:t xml:space="preserve">66 UPPER </w:t>
            </w:r>
            <w:r w:rsidR="001B6016" w:rsidRPr="00E66114">
              <w:rPr>
                <w:rFonts w:cs="Arial"/>
                <w:b/>
              </w:rPr>
              <w:t xml:space="preserve">LOS ANGELES RIVER </w:t>
            </w:r>
            <w:r w:rsidRPr="00E66114">
              <w:rPr>
                <w:rFonts w:cs="Arial"/>
                <w:b/>
              </w:rPr>
              <w:t xml:space="preserve">AND TRIBUTARIES </w:t>
            </w:r>
            <w:r w:rsidR="001B6016" w:rsidRPr="00E66114">
              <w:rPr>
                <w:rFonts w:cs="Arial"/>
                <w:b/>
              </w:rPr>
              <w:t>REVITALIZATION</w:t>
            </w:r>
            <w:r w:rsidRPr="00E66114">
              <w:rPr>
                <w:rFonts w:cs="Arial"/>
                <w:b/>
              </w:rPr>
              <w:t xml:space="preserve"> PLAN</w:t>
            </w:r>
          </w:p>
        </w:tc>
      </w:tr>
      <w:tr w:rsidR="00E00A71" w:rsidRPr="00E66114" w14:paraId="66EF0173" w14:textId="77777777" w:rsidTr="004D3881">
        <w:tc>
          <w:tcPr>
            <w:tcW w:w="2250" w:type="dxa"/>
            <w:gridSpan w:val="2"/>
          </w:tcPr>
          <w:p w14:paraId="18C473DF" w14:textId="77777777" w:rsidR="00E00A71" w:rsidRPr="00E66114" w:rsidRDefault="00E00A71" w:rsidP="004D3881">
            <w:pPr>
              <w:spacing w:after="0"/>
              <w:rPr>
                <w:rStyle w:val="IntenseEmphasisBlue"/>
                <w:rFonts w:cs="Arial"/>
              </w:rPr>
            </w:pPr>
            <w:r w:rsidRPr="00E66114">
              <w:rPr>
                <w:rStyle w:val="IntenseEmphasisBlue"/>
                <w:rFonts w:cs="Arial"/>
              </w:rPr>
              <w:t>Purpose of Meeting:</w:t>
            </w:r>
          </w:p>
        </w:tc>
        <w:tc>
          <w:tcPr>
            <w:tcW w:w="8010" w:type="dxa"/>
          </w:tcPr>
          <w:p w14:paraId="1EEC3662" w14:textId="35EC96D6" w:rsidR="0044307E" w:rsidRPr="00E66114" w:rsidRDefault="00BA6A0B" w:rsidP="00886D1A">
            <w:pPr>
              <w:spacing w:after="0"/>
              <w:rPr>
                <w:rFonts w:cs="Arial"/>
              </w:rPr>
            </w:pPr>
            <w:r>
              <w:rPr>
                <w:rFonts w:cs="Arial"/>
              </w:rPr>
              <w:t>People and Recreation</w:t>
            </w:r>
            <w:r w:rsidR="00A21624" w:rsidRPr="00E66114">
              <w:rPr>
                <w:rFonts w:cs="Arial"/>
              </w:rPr>
              <w:t xml:space="preserve"> </w:t>
            </w:r>
            <w:r w:rsidR="00951F38" w:rsidRPr="00E66114">
              <w:rPr>
                <w:rFonts w:cs="Arial"/>
              </w:rPr>
              <w:t>Committee</w:t>
            </w:r>
            <w:r w:rsidR="00D713FB" w:rsidRPr="00E66114">
              <w:rPr>
                <w:rFonts w:cs="Arial"/>
              </w:rPr>
              <w:t xml:space="preserve"> </w:t>
            </w:r>
            <w:r w:rsidR="00A32D98" w:rsidRPr="00E66114">
              <w:rPr>
                <w:rFonts w:cs="Arial"/>
              </w:rPr>
              <w:t>Meeting</w:t>
            </w:r>
            <w:r w:rsidR="00E66114" w:rsidRPr="00E66114">
              <w:rPr>
                <w:rFonts w:cs="Arial"/>
              </w:rPr>
              <w:t xml:space="preserve">- </w:t>
            </w:r>
            <w:r w:rsidR="00206EC8" w:rsidRPr="00206EC8">
              <w:rPr>
                <w:rFonts w:cs="Arial"/>
              </w:rPr>
              <w:t>December 10,</w:t>
            </w:r>
            <w:r w:rsidR="00D1792F" w:rsidRPr="00206EC8">
              <w:rPr>
                <w:rFonts w:cs="Arial"/>
              </w:rPr>
              <w:t xml:space="preserve"> </w:t>
            </w:r>
            <w:r w:rsidR="00E66114" w:rsidRPr="00206EC8">
              <w:rPr>
                <w:rFonts w:cs="Arial"/>
              </w:rPr>
              <w:t>2018</w:t>
            </w:r>
          </w:p>
        </w:tc>
      </w:tr>
    </w:tbl>
    <w:p w14:paraId="437DC4E3" w14:textId="607CE522" w:rsidR="00D47293" w:rsidRPr="00E66114" w:rsidRDefault="00874598" w:rsidP="005962E3">
      <w:pPr>
        <w:pStyle w:val="Heading1"/>
        <w:numPr>
          <w:ilvl w:val="0"/>
          <w:numId w:val="0"/>
        </w:numPr>
        <w:spacing w:before="0" w:after="80" w:line="200" w:lineRule="exact"/>
        <w:jc w:val="center"/>
        <w:rPr>
          <w:rFonts w:cs="Arial"/>
          <w:sz w:val="22"/>
        </w:rPr>
      </w:pPr>
      <w:r w:rsidRPr="00E66114">
        <w:rPr>
          <w:rFonts w:cs="Arial"/>
          <w:sz w:val="20"/>
        </w:rPr>
        <w:t>Meeting</w:t>
      </w:r>
      <w:r w:rsidRPr="00E66114">
        <w:rPr>
          <w:rFonts w:cs="Arial"/>
          <w:sz w:val="22"/>
        </w:rPr>
        <w:t xml:space="preserve"> </w:t>
      </w:r>
      <w:r w:rsidRPr="00E66114">
        <w:rPr>
          <w:rFonts w:cs="Arial"/>
          <w:sz w:val="20"/>
        </w:rPr>
        <w:t>Highlights</w:t>
      </w:r>
    </w:p>
    <w:p w14:paraId="42CA5E2A" w14:textId="77777777" w:rsidR="00206EC8" w:rsidRPr="00FA2200" w:rsidRDefault="00206EC8" w:rsidP="00206EC8">
      <w:pPr>
        <w:pStyle w:val="Heading2"/>
        <w:numPr>
          <w:ilvl w:val="0"/>
          <w:numId w:val="0"/>
        </w:numPr>
        <w:spacing w:before="0" w:after="0" w:line="240" w:lineRule="auto"/>
        <w:rPr>
          <w:rFonts w:cs="Arial"/>
          <w:sz w:val="22"/>
        </w:rPr>
      </w:pPr>
      <w:r w:rsidRPr="00FA2200">
        <w:rPr>
          <w:rFonts w:cs="Arial"/>
          <w:sz w:val="22"/>
        </w:rPr>
        <w:t>Mapping workshop- Overall</w:t>
      </w:r>
    </w:p>
    <w:p w14:paraId="688B427A" w14:textId="70CEFD35" w:rsidR="00206EC8" w:rsidRPr="00FA2200" w:rsidRDefault="00206EC8" w:rsidP="00206EC8">
      <w:pPr>
        <w:spacing w:after="0" w:line="276" w:lineRule="auto"/>
        <w:rPr>
          <w:rFonts w:cs="Arial"/>
          <w:szCs w:val="20"/>
        </w:rPr>
      </w:pPr>
      <w:r w:rsidRPr="00FA2200">
        <w:rPr>
          <w:rFonts w:cs="Arial"/>
          <w:szCs w:val="20"/>
        </w:rPr>
        <w:t xml:space="preserve">The Committee and members of the public provided comments of the existing conditions at each of the selected tributaries and the mainstem of the river. The following key themes emerged for the entire </w:t>
      </w:r>
      <w:r>
        <w:rPr>
          <w:rFonts w:cs="Arial"/>
          <w:szCs w:val="20"/>
        </w:rPr>
        <w:t xml:space="preserve">planning </w:t>
      </w:r>
      <w:r w:rsidRPr="00FA2200">
        <w:rPr>
          <w:rFonts w:cs="Arial"/>
          <w:szCs w:val="20"/>
        </w:rPr>
        <w:t>area:</w:t>
      </w:r>
    </w:p>
    <w:p w14:paraId="176DFAD2" w14:textId="7777777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Access &amp; Connectivity – Bike, Pedestrian, Multi-Use</w:t>
      </w:r>
    </w:p>
    <w:p w14:paraId="713C1236" w14:textId="7777777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Leverage Existing Parks, Public Spaces, Infrastructure, and Planned/Proposed Projects</w:t>
      </w:r>
    </w:p>
    <w:p w14:paraId="289388F7" w14:textId="7777777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Wildlife Habitat &amp; Connectivity</w:t>
      </w:r>
    </w:p>
    <w:p w14:paraId="3EFA29FF" w14:textId="7777777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Ecological Enhancement</w:t>
      </w:r>
    </w:p>
    <w:p w14:paraId="1E29F34E" w14:textId="7777777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Engage Educational Institutions</w:t>
      </w:r>
    </w:p>
    <w:p w14:paraId="4A67BEBE" w14:textId="7777777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Culture, History, Identity</w:t>
      </w:r>
    </w:p>
    <w:p w14:paraId="3B3F16E5" w14:textId="44305C57" w:rsidR="00206EC8" w:rsidRPr="00206EC8" w:rsidRDefault="00206EC8" w:rsidP="00206EC8">
      <w:pPr>
        <w:pStyle w:val="ListParagraph"/>
        <w:numPr>
          <w:ilvl w:val="0"/>
          <w:numId w:val="23"/>
        </w:numPr>
        <w:spacing w:after="160" w:line="259" w:lineRule="auto"/>
        <w:rPr>
          <w:rFonts w:cs="Arial"/>
          <w:szCs w:val="20"/>
        </w:rPr>
      </w:pPr>
      <w:r w:rsidRPr="00206EC8">
        <w:rPr>
          <w:rFonts w:cs="Arial"/>
          <w:szCs w:val="20"/>
        </w:rPr>
        <w:t>Recreation</w:t>
      </w:r>
    </w:p>
    <w:p w14:paraId="46463DF6" w14:textId="7E5E2D26" w:rsidR="00206EC8" w:rsidRPr="00FA2200" w:rsidRDefault="00206EC8" w:rsidP="00206EC8">
      <w:pPr>
        <w:pStyle w:val="Heading2"/>
        <w:numPr>
          <w:ilvl w:val="0"/>
          <w:numId w:val="0"/>
        </w:numPr>
        <w:spacing w:before="0" w:after="0" w:line="240" w:lineRule="auto"/>
        <w:rPr>
          <w:rFonts w:cs="Arial"/>
          <w:sz w:val="22"/>
        </w:rPr>
      </w:pPr>
      <w:r w:rsidRPr="00FA2200">
        <w:rPr>
          <w:rFonts w:cs="Arial"/>
          <w:sz w:val="22"/>
        </w:rPr>
        <w:t>Mapping workshop- Tributary</w:t>
      </w:r>
      <w:r>
        <w:rPr>
          <w:rFonts w:cs="Arial"/>
          <w:sz w:val="22"/>
        </w:rPr>
        <w:t>s</w:t>
      </w:r>
    </w:p>
    <w:p w14:paraId="0FC3E35B" w14:textId="4CE7E9AC" w:rsidR="00206EC8" w:rsidRDefault="00206EC8" w:rsidP="00206EC8">
      <w:pPr>
        <w:spacing w:after="0" w:line="280" w:lineRule="exact"/>
        <w:rPr>
          <w:rFonts w:cs="Arial"/>
        </w:rPr>
      </w:pPr>
      <w:r w:rsidRPr="00FA2200">
        <w:rPr>
          <w:rFonts w:cs="Arial"/>
        </w:rPr>
        <w:t>Two sets of maps were used, one for public input and one for committee input to identify specific themes for each tributary. A summary of that input is as follows:</w:t>
      </w:r>
    </w:p>
    <w:p w14:paraId="77FC4791" w14:textId="24528EF2" w:rsidR="00206EC8" w:rsidRDefault="00206EC8" w:rsidP="00206EC8">
      <w:pPr>
        <w:spacing w:after="0" w:line="280" w:lineRule="exact"/>
        <w:rPr>
          <w:rFonts w:cs="Arial"/>
        </w:rPr>
      </w:pPr>
    </w:p>
    <w:tbl>
      <w:tblPr>
        <w:tblStyle w:val="GridTable4-Accent1"/>
        <w:tblW w:w="0" w:type="auto"/>
        <w:tblLook w:val="04A0" w:firstRow="1" w:lastRow="0" w:firstColumn="1" w:lastColumn="0" w:noHBand="0" w:noVBand="1"/>
      </w:tblPr>
      <w:tblGrid>
        <w:gridCol w:w="2245"/>
        <w:gridCol w:w="3552"/>
        <w:gridCol w:w="3553"/>
      </w:tblGrid>
      <w:tr w:rsidR="00206EC8" w14:paraId="7056C1FB" w14:textId="77777777" w:rsidTr="00C2623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245" w:type="dxa"/>
          </w:tcPr>
          <w:p w14:paraId="2E9DD44E" w14:textId="77777777" w:rsidR="00206EC8" w:rsidRDefault="00206EC8" w:rsidP="00C2623B">
            <w:pPr>
              <w:rPr>
                <w:rFonts w:ascii="AlternateGothic2 BT" w:hAnsi="AlternateGothic2 BT" w:cs="Akkurat TT Light"/>
                <w:sz w:val="28"/>
              </w:rPr>
            </w:pPr>
            <w:r>
              <w:rPr>
                <w:rFonts w:ascii="AlternateGothic2 BT" w:hAnsi="AlternateGothic2 BT" w:cs="Akkurat TT Light"/>
                <w:sz w:val="28"/>
              </w:rPr>
              <w:t>Waterway</w:t>
            </w:r>
          </w:p>
        </w:tc>
        <w:tc>
          <w:tcPr>
            <w:tcW w:w="3552" w:type="dxa"/>
          </w:tcPr>
          <w:p w14:paraId="77E68987" w14:textId="4406E04F" w:rsidR="00206EC8" w:rsidRDefault="00206EC8" w:rsidP="00206EC8">
            <w:pPr>
              <w:jc w:val="center"/>
              <w:cnfStyle w:val="100000000000" w:firstRow="1" w:lastRow="0" w:firstColumn="0" w:lastColumn="0" w:oddVBand="0" w:evenVBand="0" w:oddHBand="0" w:evenHBand="0" w:firstRowFirstColumn="0" w:firstRowLastColumn="0" w:lastRowFirstColumn="0" w:lastRowLastColumn="0"/>
              <w:rPr>
                <w:rFonts w:ascii="AlternateGothic2 BT" w:hAnsi="AlternateGothic2 BT" w:cs="Akkurat TT Light"/>
                <w:sz w:val="28"/>
              </w:rPr>
            </w:pPr>
            <w:r>
              <w:rPr>
                <w:rFonts w:ascii="AlternateGothic2 BT" w:hAnsi="AlternateGothic2 BT" w:cs="Akkurat TT Light"/>
                <w:sz w:val="28"/>
              </w:rPr>
              <w:t xml:space="preserve">Committee </w:t>
            </w:r>
            <w:r>
              <w:rPr>
                <w:rFonts w:ascii="AlternateGothic2 BT" w:hAnsi="AlternateGothic2 BT" w:cs="Akkurat TT Light"/>
                <w:sz w:val="28"/>
              </w:rPr>
              <w:t xml:space="preserve">Input </w:t>
            </w:r>
            <w:r>
              <w:rPr>
                <w:rFonts w:ascii="AlternateGothic2 BT" w:hAnsi="AlternateGothic2 BT" w:cs="Akkurat TT Light"/>
                <w:sz w:val="28"/>
              </w:rPr>
              <w:t>Themes</w:t>
            </w:r>
          </w:p>
        </w:tc>
        <w:tc>
          <w:tcPr>
            <w:tcW w:w="3553" w:type="dxa"/>
          </w:tcPr>
          <w:p w14:paraId="6236EE09" w14:textId="5190E4C4" w:rsidR="00206EC8" w:rsidRDefault="00206EC8" w:rsidP="00206EC8">
            <w:pPr>
              <w:jc w:val="center"/>
              <w:cnfStyle w:val="100000000000" w:firstRow="1" w:lastRow="0" w:firstColumn="0" w:lastColumn="0" w:oddVBand="0" w:evenVBand="0" w:oddHBand="0" w:evenHBand="0" w:firstRowFirstColumn="0" w:firstRowLastColumn="0" w:lastRowFirstColumn="0" w:lastRowLastColumn="0"/>
              <w:rPr>
                <w:rFonts w:ascii="AlternateGothic2 BT" w:hAnsi="AlternateGothic2 BT" w:cs="Akkurat TT Light"/>
                <w:sz w:val="28"/>
              </w:rPr>
            </w:pPr>
            <w:r>
              <w:rPr>
                <w:rFonts w:ascii="AlternateGothic2 BT" w:hAnsi="AlternateGothic2 BT" w:cs="Akkurat TT Light"/>
                <w:sz w:val="28"/>
              </w:rPr>
              <w:t xml:space="preserve">Public </w:t>
            </w:r>
            <w:r>
              <w:rPr>
                <w:rFonts w:ascii="AlternateGothic2 BT" w:hAnsi="AlternateGothic2 BT" w:cs="Akkurat TT Light"/>
                <w:sz w:val="28"/>
              </w:rPr>
              <w:t xml:space="preserve">Input </w:t>
            </w:r>
            <w:r>
              <w:rPr>
                <w:rFonts w:ascii="AlternateGothic2 BT" w:hAnsi="AlternateGothic2 BT" w:cs="Akkurat TT Light"/>
                <w:sz w:val="28"/>
              </w:rPr>
              <w:t>Themes</w:t>
            </w:r>
          </w:p>
        </w:tc>
      </w:tr>
      <w:tr w:rsidR="00206EC8" w14:paraId="65672DFF" w14:textId="77777777" w:rsidTr="00C2623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45" w:type="dxa"/>
          </w:tcPr>
          <w:p w14:paraId="4B5CBDE8" w14:textId="77777777" w:rsidR="00206EC8" w:rsidRPr="00E74AB4" w:rsidRDefault="00206EC8" w:rsidP="00C2623B">
            <w:pPr>
              <w:rPr>
                <w:rFonts w:ascii="Akkurat TT" w:hAnsi="Akkurat TT" w:cs="Akkurat TT"/>
              </w:rPr>
            </w:pPr>
            <w:r w:rsidRPr="00E74AB4">
              <w:rPr>
                <w:rFonts w:ascii="Akkurat TT" w:hAnsi="Akkurat TT" w:cs="Akkurat TT"/>
              </w:rPr>
              <w:t>Aliso Canyon Wash</w:t>
            </w:r>
          </w:p>
        </w:tc>
        <w:tc>
          <w:tcPr>
            <w:tcW w:w="3552" w:type="dxa"/>
          </w:tcPr>
          <w:p w14:paraId="3FEE53B5" w14:textId="77777777" w:rsidR="00206EC8" w:rsidRPr="00E74AB4"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E74AB4">
              <w:rPr>
                <w:rFonts w:ascii="Akkurat TT Light" w:hAnsi="Akkurat TT Light" w:cs="Akkurat TT Light"/>
              </w:rPr>
              <w:t>Educational Engagement</w:t>
            </w:r>
          </w:p>
          <w:p w14:paraId="350E2C35" w14:textId="77777777" w:rsidR="00206EC8" w:rsidRPr="00E74AB4"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E74AB4">
              <w:rPr>
                <w:rFonts w:ascii="Akkurat TT Light" w:hAnsi="Akkurat TT Light" w:cs="Akkurat TT Light"/>
              </w:rPr>
              <w:t>Planned &amp; Proposed Projects</w:t>
            </w:r>
          </w:p>
          <w:p w14:paraId="7BC2C4D7" w14:textId="77777777" w:rsidR="00206EC8" w:rsidRPr="00E74AB4" w:rsidRDefault="00206EC8" w:rsidP="00C2623B">
            <w:pPr>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p>
        </w:tc>
        <w:tc>
          <w:tcPr>
            <w:tcW w:w="3553" w:type="dxa"/>
          </w:tcPr>
          <w:p w14:paraId="7A067944" w14:textId="77777777" w:rsidR="00206EC8" w:rsidRPr="00E74AB4" w:rsidRDefault="00206EC8" w:rsidP="00C2623B">
            <w:pPr>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p>
        </w:tc>
      </w:tr>
      <w:tr w:rsidR="00206EC8" w14:paraId="28730302" w14:textId="77777777" w:rsidTr="00C2623B">
        <w:trPr>
          <w:trHeight w:val="432"/>
        </w:trPr>
        <w:tc>
          <w:tcPr>
            <w:cnfStyle w:val="001000000000" w:firstRow="0" w:lastRow="0" w:firstColumn="1" w:lastColumn="0" w:oddVBand="0" w:evenVBand="0" w:oddHBand="0" w:evenHBand="0" w:firstRowFirstColumn="0" w:firstRowLastColumn="0" w:lastRowFirstColumn="0" w:lastRowLastColumn="0"/>
            <w:tcW w:w="2245" w:type="dxa"/>
          </w:tcPr>
          <w:p w14:paraId="425C7910" w14:textId="77777777" w:rsidR="00206EC8" w:rsidRPr="00E74AB4" w:rsidRDefault="00206EC8" w:rsidP="00C2623B">
            <w:pPr>
              <w:rPr>
                <w:rFonts w:ascii="Akkurat TT" w:hAnsi="Akkurat TT" w:cs="Akkurat TT"/>
              </w:rPr>
            </w:pPr>
            <w:r w:rsidRPr="00E74AB4">
              <w:rPr>
                <w:rFonts w:ascii="Akkurat TT" w:hAnsi="Akkurat TT" w:cs="Akkurat TT"/>
              </w:rPr>
              <w:t>Arroyo Seco</w:t>
            </w:r>
          </w:p>
        </w:tc>
        <w:tc>
          <w:tcPr>
            <w:tcW w:w="3552" w:type="dxa"/>
          </w:tcPr>
          <w:p w14:paraId="709D2417"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Art &amp; Culture</w:t>
            </w:r>
          </w:p>
          <w:p w14:paraId="577E78EB"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History</w:t>
            </w:r>
          </w:p>
          <w:p w14:paraId="29F1C53C"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Access - Bike, Pedestrian,</w:t>
            </w:r>
            <w:r>
              <w:rPr>
                <w:rFonts w:ascii="Akkurat TT Light" w:hAnsi="Akkurat TT Light" w:cs="Akkurat TT Light"/>
              </w:rPr>
              <w:br/>
            </w:r>
            <w:r w:rsidRPr="002D77BA">
              <w:rPr>
                <w:rFonts w:ascii="Akkurat TT Light" w:hAnsi="Akkurat TT Light" w:cs="Akkurat TT Light"/>
              </w:rPr>
              <w:t xml:space="preserve">&amp; Multi-Use </w:t>
            </w:r>
          </w:p>
          <w:p w14:paraId="3B285DEC"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Nodes/Hubs (Transit, Trails, Public Space)</w:t>
            </w:r>
          </w:p>
          <w:p w14:paraId="16A7F962"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Education</w:t>
            </w:r>
          </w:p>
          <w:p w14:paraId="4516E57D"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Ecology</w:t>
            </w:r>
          </w:p>
        </w:tc>
        <w:tc>
          <w:tcPr>
            <w:tcW w:w="3553" w:type="dxa"/>
          </w:tcPr>
          <w:p w14:paraId="1A6ED1CA"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Wildlife Habitat &amp; Connectivity</w:t>
            </w:r>
          </w:p>
        </w:tc>
      </w:tr>
      <w:tr w:rsidR="00206EC8" w14:paraId="62E42323" w14:textId="77777777" w:rsidTr="00C2623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45" w:type="dxa"/>
          </w:tcPr>
          <w:p w14:paraId="5F472849" w14:textId="77777777" w:rsidR="00206EC8" w:rsidRPr="00E74AB4" w:rsidRDefault="00206EC8" w:rsidP="00C2623B">
            <w:pPr>
              <w:rPr>
                <w:rFonts w:ascii="Akkurat TT" w:hAnsi="Akkurat TT" w:cs="Akkurat TT"/>
              </w:rPr>
            </w:pPr>
            <w:r w:rsidRPr="00E74AB4">
              <w:rPr>
                <w:rFonts w:ascii="Akkurat TT" w:hAnsi="Akkurat TT" w:cs="Akkurat TT"/>
              </w:rPr>
              <w:t>Burbank Western Channel</w:t>
            </w:r>
          </w:p>
        </w:tc>
        <w:tc>
          <w:tcPr>
            <w:tcW w:w="3552" w:type="dxa"/>
          </w:tcPr>
          <w:p w14:paraId="47E15A13"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Ecological Enhancement</w:t>
            </w:r>
          </w:p>
          <w:p w14:paraId="2B4977C6"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Access &amp; Connectivity</w:t>
            </w:r>
          </w:p>
          <w:p w14:paraId="3C84BDD9"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Innovative Design</w:t>
            </w:r>
          </w:p>
          <w:p w14:paraId="4B73FC48"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Interim/Seasonal Programming in Channel</w:t>
            </w:r>
          </w:p>
          <w:p w14:paraId="3BA236D0" w14:textId="77777777" w:rsidR="00206EC8" w:rsidRPr="00E74AB4" w:rsidRDefault="00206EC8" w:rsidP="00C2623B">
            <w:pPr>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p>
        </w:tc>
        <w:tc>
          <w:tcPr>
            <w:tcW w:w="3553" w:type="dxa"/>
          </w:tcPr>
          <w:p w14:paraId="591DAF8A"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Wildlife Habitat &amp; Connectivity (Verdugo Mountains)</w:t>
            </w:r>
          </w:p>
        </w:tc>
      </w:tr>
      <w:tr w:rsidR="00206EC8" w14:paraId="273AD7E6" w14:textId="77777777" w:rsidTr="00C2623B">
        <w:trPr>
          <w:trHeight w:val="432"/>
        </w:trPr>
        <w:tc>
          <w:tcPr>
            <w:cnfStyle w:val="001000000000" w:firstRow="0" w:lastRow="0" w:firstColumn="1" w:lastColumn="0" w:oddVBand="0" w:evenVBand="0" w:oddHBand="0" w:evenHBand="0" w:firstRowFirstColumn="0" w:firstRowLastColumn="0" w:lastRowFirstColumn="0" w:lastRowLastColumn="0"/>
            <w:tcW w:w="2245" w:type="dxa"/>
          </w:tcPr>
          <w:p w14:paraId="6524E608" w14:textId="77777777" w:rsidR="00206EC8" w:rsidRPr="00E74AB4" w:rsidRDefault="00206EC8" w:rsidP="00C2623B">
            <w:pPr>
              <w:rPr>
                <w:rFonts w:ascii="Akkurat TT" w:hAnsi="Akkurat TT" w:cs="Akkurat TT"/>
              </w:rPr>
            </w:pPr>
            <w:r w:rsidRPr="00E74AB4">
              <w:rPr>
                <w:rFonts w:ascii="Akkurat TT" w:hAnsi="Akkurat TT" w:cs="Akkurat TT"/>
              </w:rPr>
              <w:t>Pacoima Wash</w:t>
            </w:r>
          </w:p>
        </w:tc>
        <w:tc>
          <w:tcPr>
            <w:tcW w:w="3552" w:type="dxa"/>
          </w:tcPr>
          <w:p w14:paraId="5399A576"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Safety (Eyes on Street/Visibility)</w:t>
            </w:r>
          </w:p>
          <w:p w14:paraId="486D7091"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Local Flooding</w:t>
            </w:r>
          </w:p>
          <w:p w14:paraId="29843635"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Infrastructure Maintenance</w:t>
            </w:r>
          </w:p>
          <w:p w14:paraId="50204653"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Equestrian Access</w:t>
            </w:r>
          </w:p>
          <w:p w14:paraId="0136CB67"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Access &amp; Connectivity</w:t>
            </w:r>
          </w:p>
          <w:p w14:paraId="2E25DB74"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Extend/Enhance Existing Rec Projects</w:t>
            </w:r>
          </w:p>
          <w:p w14:paraId="7D60AAFC"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Increase Recreation Opportunities</w:t>
            </w:r>
          </w:p>
        </w:tc>
        <w:tc>
          <w:tcPr>
            <w:tcW w:w="3553" w:type="dxa"/>
          </w:tcPr>
          <w:p w14:paraId="008C7395" w14:textId="77777777" w:rsidR="00206EC8" w:rsidRPr="00E74AB4" w:rsidRDefault="00206EC8" w:rsidP="00C2623B">
            <w:pPr>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p>
        </w:tc>
      </w:tr>
      <w:tr w:rsidR="00206EC8" w14:paraId="5AC244DC" w14:textId="77777777" w:rsidTr="00C2623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45" w:type="dxa"/>
          </w:tcPr>
          <w:p w14:paraId="177951F3" w14:textId="77777777" w:rsidR="00206EC8" w:rsidRPr="00E74AB4" w:rsidRDefault="00206EC8" w:rsidP="00C2623B">
            <w:pPr>
              <w:rPr>
                <w:rFonts w:ascii="Akkurat TT" w:hAnsi="Akkurat TT" w:cs="Akkurat TT"/>
              </w:rPr>
            </w:pPr>
            <w:r w:rsidRPr="00E74AB4">
              <w:rPr>
                <w:rFonts w:ascii="Akkurat TT" w:hAnsi="Akkurat TT" w:cs="Akkurat TT"/>
              </w:rPr>
              <w:t>Tujunga Wash</w:t>
            </w:r>
          </w:p>
        </w:tc>
        <w:tc>
          <w:tcPr>
            <w:tcW w:w="3552" w:type="dxa"/>
          </w:tcPr>
          <w:p w14:paraId="24498985"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Fire</w:t>
            </w:r>
          </w:p>
          <w:p w14:paraId="342D71EC"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Local Flooding</w:t>
            </w:r>
          </w:p>
          <w:p w14:paraId="4E782836"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Homeless</w:t>
            </w:r>
          </w:p>
          <w:p w14:paraId="72AB8E05"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High Speed Rail Impacts</w:t>
            </w:r>
          </w:p>
          <w:p w14:paraId="3A745BA4"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School Engagement</w:t>
            </w:r>
          </w:p>
          <w:p w14:paraId="1CEC65F1"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Wayfinding &amp; Legibility</w:t>
            </w:r>
          </w:p>
          <w:p w14:paraId="340F8D57"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Great Wall</w:t>
            </w:r>
          </w:p>
        </w:tc>
        <w:tc>
          <w:tcPr>
            <w:tcW w:w="3553" w:type="dxa"/>
          </w:tcPr>
          <w:p w14:paraId="53AE24B0" w14:textId="77777777" w:rsidR="00206EC8" w:rsidRPr="00E74AB4" w:rsidRDefault="00206EC8" w:rsidP="00C2623B">
            <w:pPr>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p>
        </w:tc>
      </w:tr>
      <w:tr w:rsidR="00206EC8" w14:paraId="3C72B6BA" w14:textId="77777777" w:rsidTr="00C2623B">
        <w:trPr>
          <w:trHeight w:val="432"/>
        </w:trPr>
        <w:tc>
          <w:tcPr>
            <w:cnfStyle w:val="001000000000" w:firstRow="0" w:lastRow="0" w:firstColumn="1" w:lastColumn="0" w:oddVBand="0" w:evenVBand="0" w:oddHBand="0" w:evenHBand="0" w:firstRowFirstColumn="0" w:firstRowLastColumn="0" w:lastRowFirstColumn="0" w:lastRowLastColumn="0"/>
            <w:tcW w:w="2245" w:type="dxa"/>
          </w:tcPr>
          <w:p w14:paraId="69D88C5A" w14:textId="77777777" w:rsidR="00206EC8" w:rsidRPr="00E74AB4" w:rsidRDefault="00206EC8" w:rsidP="00C2623B">
            <w:pPr>
              <w:rPr>
                <w:rFonts w:ascii="Akkurat TT" w:hAnsi="Akkurat TT" w:cs="Akkurat TT"/>
              </w:rPr>
            </w:pPr>
            <w:r w:rsidRPr="00E74AB4">
              <w:rPr>
                <w:rFonts w:ascii="Akkurat TT" w:hAnsi="Akkurat TT" w:cs="Akkurat TT"/>
              </w:rPr>
              <w:t>Verdugo Wash</w:t>
            </w:r>
          </w:p>
        </w:tc>
        <w:tc>
          <w:tcPr>
            <w:tcW w:w="3552" w:type="dxa"/>
          </w:tcPr>
          <w:p w14:paraId="338D5022"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Access &amp; Connectivity</w:t>
            </w:r>
          </w:p>
          <w:p w14:paraId="4F47F05B"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Engage Educational Institutions</w:t>
            </w:r>
          </w:p>
          <w:p w14:paraId="15DCC241"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Identity &amp; Culture</w:t>
            </w:r>
          </w:p>
        </w:tc>
        <w:tc>
          <w:tcPr>
            <w:tcW w:w="3553" w:type="dxa"/>
          </w:tcPr>
          <w:p w14:paraId="5115005E"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Wildlife Habitat &amp; Connectivity (Verdugo Mountains)</w:t>
            </w:r>
          </w:p>
          <w:p w14:paraId="2DBBFE4D"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Recreation – Biking &amp; Running</w:t>
            </w:r>
          </w:p>
          <w:p w14:paraId="201795E2"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Connect Neighborhoods &amp; Existing Public Spaces</w:t>
            </w:r>
          </w:p>
          <w:p w14:paraId="43DDC4A3" w14:textId="77777777" w:rsidR="00206EC8" w:rsidRPr="002D77BA" w:rsidRDefault="00206EC8" w:rsidP="00206EC8">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Bike &amp; Pedestrian Safety</w:t>
            </w:r>
          </w:p>
          <w:p w14:paraId="2DCD6A45" w14:textId="77777777" w:rsidR="00206EC8" w:rsidRPr="00E74AB4" w:rsidRDefault="00206EC8" w:rsidP="00C2623B">
            <w:pPr>
              <w:cnfStyle w:val="000000000000" w:firstRow="0" w:lastRow="0" w:firstColumn="0" w:lastColumn="0" w:oddVBand="0" w:evenVBand="0" w:oddHBand="0" w:evenHBand="0" w:firstRowFirstColumn="0" w:firstRowLastColumn="0" w:lastRowFirstColumn="0" w:lastRowLastColumn="0"/>
              <w:rPr>
                <w:rFonts w:ascii="Akkurat TT Light" w:hAnsi="Akkurat TT Light" w:cs="Akkurat TT Light"/>
              </w:rPr>
            </w:pPr>
          </w:p>
        </w:tc>
      </w:tr>
      <w:tr w:rsidR="00206EC8" w14:paraId="58148DB5" w14:textId="77777777" w:rsidTr="00C2623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45" w:type="dxa"/>
          </w:tcPr>
          <w:p w14:paraId="17D8D95C" w14:textId="77777777" w:rsidR="00206EC8" w:rsidRPr="00E74AB4" w:rsidRDefault="00206EC8" w:rsidP="00C2623B">
            <w:pPr>
              <w:rPr>
                <w:rFonts w:ascii="Akkurat TT" w:hAnsi="Akkurat TT" w:cs="Akkurat TT"/>
              </w:rPr>
            </w:pPr>
            <w:r w:rsidRPr="00E74AB4">
              <w:rPr>
                <w:rFonts w:ascii="Akkurat TT" w:hAnsi="Akkurat TT" w:cs="Akkurat TT"/>
              </w:rPr>
              <w:t>Los Angeles River</w:t>
            </w:r>
          </w:p>
        </w:tc>
        <w:tc>
          <w:tcPr>
            <w:tcW w:w="3552" w:type="dxa"/>
          </w:tcPr>
          <w:p w14:paraId="75176573"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Local Flooding</w:t>
            </w:r>
          </w:p>
          <w:p w14:paraId="1D9BF47A"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Green Streets</w:t>
            </w:r>
          </w:p>
          <w:p w14:paraId="02FE9E00"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Engage Schools</w:t>
            </w:r>
          </w:p>
          <w:p w14:paraId="7D0029E2"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Wildlife Habitat</w:t>
            </w:r>
          </w:p>
          <w:p w14:paraId="0A53B2AD"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Bike Path &amp; Trail Enhancements</w:t>
            </w:r>
          </w:p>
          <w:p w14:paraId="47FA4CB9"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Outdoor Recreation</w:t>
            </w:r>
          </w:p>
        </w:tc>
        <w:tc>
          <w:tcPr>
            <w:tcW w:w="3553" w:type="dxa"/>
          </w:tcPr>
          <w:p w14:paraId="685E1FAF"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Revitalization of Existing Park Space (Sepulveda Basin, Confluence Park, Bike Paths)</w:t>
            </w:r>
          </w:p>
          <w:p w14:paraId="7DF26B8A" w14:textId="77777777" w:rsidR="00206EC8" w:rsidRPr="002D77BA" w:rsidRDefault="00206EC8" w:rsidP="00206EC8">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kkurat TT Light" w:hAnsi="Akkurat TT Light" w:cs="Akkurat TT Light"/>
              </w:rPr>
            </w:pPr>
            <w:r w:rsidRPr="002D77BA">
              <w:rPr>
                <w:rFonts w:ascii="Akkurat TT Light" w:hAnsi="Akkurat TT Light" w:cs="Akkurat TT Light"/>
              </w:rPr>
              <w:t>Wildlife Habitat &amp; Connectivity</w:t>
            </w:r>
          </w:p>
        </w:tc>
      </w:tr>
    </w:tbl>
    <w:p w14:paraId="0E42AAC4" w14:textId="77777777" w:rsidR="00206EC8" w:rsidRPr="00FA2200" w:rsidRDefault="00206EC8" w:rsidP="00206EC8">
      <w:pPr>
        <w:spacing w:after="0" w:line="280" w:lineRule="exact"/>
        <w:rPr>
          <w:rFonts w:cs="Arial"/>
        </w:rPr>
      </w:pPr>
    </w:p>
    <w:p w14:paraId="154814C6" w14:textId="77777777" w:rsidR="009226E4" w:rsidRPr="00E66114" w:rsidRDefault="009226E4" w:rsidP="005962E3">
      <w:pPr>
        <w:pStyle w:val="Heading2"/>
        <w:numPr>
          <w:ilvl w:val="0"/>
          <w:numId w:val="0"/>
        </w:numPr>
        <w:spacing w:before="120" w:after="0" w:line="200" w:lineRule="exact"/>
        <w:rPr>
          <w:rFonts w:cs="Arial"/>
          <w:sz w:val="20"/>
        </w:rPr>
      </w:pPr>
      <w:r w:rsidRPr="00E66114">
        <w:rPr>
          <w:rFonts w:cs="Arial"/>
          <w:sz w:val="20"/>
        </w:rPr>
        <w:t>Attendees</w:t>
      </w:r>
    </w:p>
    <w:p w14:paraId="3D3F3405" w14:textId="2BD5DB31" w:rsidR="00C73148" w:rsidRPr="00E66114" w:rsidRDefault="009226E4" w:rsidP="008429DF">
      <w:pPr>
        <w:spacing w:after="0" w:line="240" w:lineRule="auto"/>
        <w:rPr>
          <w:rFonts w:cs="Arial"/>
        </w:rPr>
      </w:pPr>
      <w:r w:rsidRPr="00E66114">
        <w:rPr>
          <w:rFonts w:cs="Arial"/>
          <w:u w:val="single"/>
        </w:rPr>
        <w:t>Committee Members</w:t>
      </w:r>
      <w:r w:rsidRPr="00E66114">
        <w:rPr>
          <w:rFonts w:cs="Arial"/>
        </w:rPr>
        <w:t xml:space="preserve">: </w:t>
      </w:r>
      <w:r w:rsidR="001D5CBD">
        <w:rPr>
          <w:rFonts w:cs="Arial"/>
        </w:rPr>
        <w:t xml:space="preserve">Michael Affeldt (Alternate for Barbara Romero, City of LA), </w:t>
      </w:r>
      <w:r w:rsidR="001A6662">
        <w:rPr>
          <w:rFonts w:cs="Arial"/>
        </w:rPr>
        <w:t>Thomas Sei</w:t>
      </w:r>
      <w:r w:rsidR="00EA0332">
        <w:rPr>
          <w:rFonts w:cs="Arial"/>
        </w:rPr>
        <w:t>fert (</w:t>
      </w:r>
      <w:r w:rsidR="00EA0332">
        <w:t xml:space="preserve">Appointee of the </w:t>
      </w:r>
      <w:r w:rsidR="00206EC8">
        <w:t>Senate President Pro Tempore</w:t>
      </w:r>
      <w:r w:rsidR="000B21FC">
        <w:rPr>
          <w:rFonts w:cs="Arial"/>
        </w:rPr>
        <w:t xml:space="preserve">), Brian Stedge (Office of Assembly Member Nazarian), </w:t>
      </w:r>
      <w:r w:rsidR="00206EC8">
        <w:rPr>
          <w:rFonts w:cs="Arial"/>
        </w:rPr>
        <w:t>M. Perez</w:t>
      </w:r>
      <w:r w:rsidR="000B21FC">
        <w:rPr>
          <w:rFonts w:cs="Arial"/>
        </w:rPr>
        <w:t xml:space="preserve"> (Alternate for Mayor Sylvia Ballin, City of San </w:t>
      </w:r>
      <w:r w:rsidR="000B21FC" w:rsidRPr="001F067C">
        <w:rPr>
          <w:rFonts w:cs="Arial"/>
        </w:rPr>
        <w:t>Fernando), Marsha Ramos</w:t>
      </w:r>
      <w:r w:rsidR="001F067C">
        <w:rPr>
          <w:rFonts w:cs="Arial"/>
        </w:rPr>
        <w:t xml:space="preserve"> </w:t>
      </w:r>
      <w:r w:rsidR="001F067C" w:rsidRPr="001F067C">
        <w:rPr>
          <w:rFonts w:cs="Arial"/>
        </w:rPr>
        <w:t>(Appointee of the Speaker of the Assembly)</w:t>
      </w:r>
      <w:r w:rsidR="00EA0332">
        <w:rPr>
          <w:rFonts w:cs="Arial"/>
        </w:rPr>
        <w:t xml:space="preserve">, </w:t>
      </w:r>
      <w:r w:rsidR="00206EC8">
        <w:t>Paola Bassignana</w:t>
      </w:r>
      <w:r w:rsidR="00206EC8">
        <w:rPr>
          <w:rFonts w:cs="Arial"/>
        </w:rPr>
        <w:t xml:space="preserve"> </w:t>
      </w:r>
      <w:r w:rsidR="00206EC8">
        <w:rPr>
          <w:rFonts w:cs="Arial"/>
        </w:rPr>
        <w:t>(A</w:t>
      </w:r>
      <w:r w:rsidR="000B21FC">
        <w:rPr>
          <w:rFonts w:cs="Arial"/>
        </w:rPr>
        <w:t>lternate</w:t>
      </w:r>
      <w:r w:rsidR="00EA0332">
        <w:rPr>
          <w:rFonts w:cs="Arial"/>
        </w:rPr>
        <w:t>s</w:t>
      </w:r>
      <w:r w:rsidR="000B21FC">
        <w:rPr>
          <w:rFonts w:cs="Arial"/>
        </w:rPr>
        <w:t xml:space="preserve"> for Hon. Monica Rodriguez, CD7</w:t>
      </w:r>
      <w:r w:rsidR="00874D53">
        <w:rPr>
          <w:rFonts w:cs="Arial"/>
        </w:rPr>
        <w:t xml:space="preserve">) </w:t>
      </w:r>
      <w:r w:rsidR="00206EC8">
        <w:rPr>
          <w:rFonts w:cs="Arial"/>
        </w:rPr>
        <w:t>Christine Wartman</w:t>
      </w:r>
      <w:r w:rsidR="00874D53" w:rsidRPr="00E66114">
        <w:rPr>
          <w:rFonts w:cs="Arial"/>
        </w:rPr>
        <w:t xml:space="preserve"> </w:t>
      </w:r>
      <w:r w:rsidR="00874D53">
        <w:rPr>
          <w:rFonts w:cs="Arial"/>
        </w:rPr>
        <w:t>(</w:t>
      </w:r>
      <w:r w:rsidR="004545BD">
        <w:rPr>
          <w:rFonts w:cs="Arial"/>
        </w:rPr>
        <w:t>A</w:t>
      </w:r>
      <w:r w:rsidR="00874D53" w:rsidRPr="00E66114">
        <w:rPr>
          <w:rFonts w:cs="Arial"/>
        </w:rPr>
        <w:t>lternate for Mark Pestrella</w:t>
      </w:r>
      <w:r w:rsidR="00874D53">
        <w:rPr>
          <w:rFonts w:cs="Arial"/>
        </w:rPr>
        <w:t>, LACDPW)</w:t>
      </w:r>
      <w:r w:rsidR="00EA0332">
        <w:rPr>
          <w:rFonts w:cs="Arial"/>
        </w:rPr>
        <w:t xml:space="preserve">, </w:t>
      </w:r>
      <w:r w:rsidR="00206EC8">
        <w:rPr>
          <w:rFonts w:cs="Arial"/>
        </w:rPr>
        <w:t>Kathline King</w:t>
      </w:r>
      <w:r w:rsidR="00EA0332">
        <w:rPr>
          <w:rFonts w:cs="Arial"/>
        </w:rPr>
        <w:t xml:space="preserve"> (Alternative for Alina Bokde, </w:t>
      </w:r>
      <w:r w:rsidR="00EA0332">
        <w:t>Los Angeles County Department of Parks and Recreation)</w:t>
      </w:r>
      <w:r w:rsidR="00206EC8">
        <w:t xml:space="preserve">, Caroline Craven </w:t>
      </w:r>
      <w:r w:rsidR="00206EC8">
        <w:rPr>
          <w:rFonts w:cs="Arial"/>
        </w:rPr>
        <w:t>(</w:t>
      </w:r>
      <w:r w:rsidR="00206EC8">
        <w:t>Appointee of the Senate President Pro Tempore</w:t>
      </w:r>
      <w:r w:rsidR="00206EC8">
        <w:t>)</w:t>
      </w:r>
      <w:bookmarkStart w:id="0" w:name="_GoBack"/>
      <w:bookmarkEnd w:id="0"/>
    </w:p>
    <w:sectPr w:rsidR="00C73148" w:rsidRPr="00E66114" w:rsidSect="00637E21">
      <w:footerReference w:type="default" r:id="rId11"/>
      <w:headerReference w:type="first" r:id="rId12"/>
      <w:footerReference w:type="first" r:id="rId13"/>
      <w:pgSz w:w="12240" w:h="15840"/>
      <w:pgMar w:top="375" w:right="1080" w:bottom="810" w:left="1080" w:header="648" w:footer="3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835E" w14:textId="77777777" w:rsidR="00960B84" w:rsidRDefault="00960B84" w:rsidP="00F859C6">
      <w:r>
        <w:separator/>
      </w:r>
    </w:p>
    <w:p w14:paraId="3B287515" w14:textId="77777777" w:rsidR="00960B84" w:rsidRDefault="00960B84"/>
  </w:endnote>
  <w:endnote w:type="continuationSeparator" w:id="0">
    <w:p w14:paraId="685576A6" w14:textId="77777777" w:rsidR="00960B84" w:rsidRDefault="00960B84" w:rsidP="00F859C6">
      <w:r>
        <w:continuationSeparator/>
      </w:r>
    </w:p>
    <w:p w14:paraId="31B5A615" w14:textId="77777777" w:rsidR="00960B84" w:rsidRDefault="00960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Gill Sans MT">
    <w:panose1 w:val="020B0502020104020203"/>
    <w:charset w:val="00"/>
    <w:family w:val="swiss"/>
    <w:pitch w:val="variable"/>
    <w:sig w:usb0="00000007" w:usb1="00000000" w:usb2="00000000" w:usb3="00000000" w:csb0="00000003" w:csb1="00000000"/>
  </w:font>
  <w:font w:name="AlternateGothic2 BT">
    <w:altName w:val="Calibri"/>
    <w:charset w:val="00"/>
    <w:family w:val="swiss"/>
    <w:pitch w:val="variable"/>
    <w:sig w:usb0="800000AF" w:usb1="1000204A" w:usb2="00000000" w:usb3="00000000" w:csb0="00000011" w:csb1="00000000"/>
  </w:font>
  <w:font w:name="Akkurat TT Light">
    <w:altName w:val="Calibri"/>
    <w:charset w:val="00"/>
    <w:family w:val="swiss"/>
    <w:pitch w:val="variable"/>
    <w:sig w:usb0="800000AF" w:usb1="4000216A" w:usb2="00000008" w:usb3="00000000" w:csb0="00000001" w:csb1="00000000"/>
  </w:font>
  <w:font w:name="Akkurat TT">
    <w:altName w:val="Calibri"/>
    <w:charset w:val="00"/>
    <w:family w:val="swiss"/>
    <w:pitch w:val="variable"/>
    <w:sig w:usb0="800000AF" w:usb1="4000216A" w:usb2="00000008"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4D38" w14:textId="77777777" w:rsidR="0044307E" w:rsidRDefault="0044307E" w:rsidP="00C24D4E">
    <w:pPr>
      <w:pStyle w:val="TtFooter-EntityName"/>
      <w:tabs>
        <w:tab w:val="right" w:pos="10080"/>
      </w:tabs>
      <w:jc w:val="center"/>
    </w:pPr>
    <w:r>
      <w:tab/>
    </w:r>
  </w:p>
  <w:p w14:paraId="18FF329D" w14:textId="77777777" w:rsidR="0044307E" w:rsidRDefault="0044307E" w:rsidP="00C24D4E">
    <w:pPr>
      <w:pStyle w:val="TtFooter-AddressLine"/>
      <w:tabs>
        <w:tab w:val="clear" w:pos="4320"/>
        <w:tab w:val="clear" w:pos="8640"/>
        <w:tab w:val="center" w:pos="5040"/>
        <w:tab w:val="right" w:pos="10080"/>
      </w:tabs>
    </w:pPr>
    <w:r>
      <w:rPr>
        <w:rStyle w:val="TtFooter-AddressLineChar"/>
      </w:rPr>
      <w:tab/>
    </w:r>
    <w:r w:rsidRPr="003F73A5">
      <w:rPr>
        <w:rStyle w:val="TtFooter-AddressLineChar"/>
      </w:rPr>
      <w:fldChar w:fldCharType="begin"/>
    </w:r>
    <w:r w:rsidRPr="003F73A5">
      <w:rPr>
        <w:rStyle w:val="TtFooter-AddressLineChar"/>
      </w:rPr>
      <w:instrText xml:space="preserve"> PAGE   \* MERGEFORMAT </w:instrText>
    </w:r>
    <w:r w:rsidRPr="003F73A5">
      <w:rPr>
        <w:rStyle w:val="TtFooter-AddressLineChar"/>
      </w:rPr>
      <w:fldChar w:fldCharType="separate"/>
    </w:r>
    <w:r>
      <w:rPr>
        <w:rStyle w:val="TtFooter-AddressLineChar"/>
        <w:noProof/>
      </w:rPr>
      <w:t>2</w:t>
    </w:r>
    <w:r w:rsidRPr="003F73A5">
      <w:rPr>
        <w:rStyle w:val="TtFooter-AddressLineChar"/>
      </w:rPr>
      <w:fldChar w:fldCharType="end"/>
    </w:r>
    <w:r>
      <w:rPr>
        <w:rStyle w:val="TtFooter-AddressLineChar"/>
      </w:rPr>
      <w:tab/>
    </w:r>
  </w:p>
  <w:p w14:paraId="11457FA3" w14:textId="77777777" w:rsidR="0044307E" w:rsidRDefault="0044307E" w:rsidP="00C24D4E">
    <w:pPr>
      <w:pStyle w:val="TtFooter-AddressLine"/>
      <w:tabs>
        <w:tab w:val="clear" w:pos="4320"/>
        <w:tab w:val="center" w:pos="50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D26A" w14:textId="0537C05A" w:rsidR="00A32D98" w:rsidRDefault="00675CEF" w:rsidP="00637E21">
    <w:pPr>
      <w:pStyle w:val="Footer"/>
      <w:pBdr>
        <w:top w:val="single" w:sz="4" w:space="0" w:color="D9D9D9" w:themeColor="background1" w:themeShade="D9"/>
      </w:pBdr>
      <w:jc w:val="right"/>
    </w:pPr>
    <w:sdt>
      <w:sdtPr>
        <w:id w:val="1685239992"/>
        <w:docPartObj>
          <w:docPartGallery w:val="Page Numbers (Bottom of Page)"/>
          <w:docPartUnique/>
        </w:docPartObj>
      </w:sdtPr>
      <w:sdtEndPr>
        <w:rPr>
          <w:color w:val="7F7F7F" w:themeColor="background1" w:themeShade="7F"/>
          <w:spacing w:val="60"/>
        </w:rPr>
      </w:sdtEndPr>
      <w:sdtContent>
        <w:r w:rsidR="00CC78FB">
          <w:t xml:space="preserve"> </w:t>
        </w:r>
      </w:sdtContent>
    </w:sdt>
  </w:p>
  <w:p w14:paraId="64AB00F3" w14:textId="77777777" w:rsidR="0044307E" w:rsidRPr="00045E39" w:rsidRDefault="0044307E" w:rsidP="00A32D98">
    <w:pPr>
      <w:pStyle w:val="TtFooter-Entity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ADFA" w14:textId="77777777" w:rsidR="00960B84" w:rsidRDefault="00960B84" w:rsidP="00F859C6">
      <w:r>
        <w:separator/>
      </w:r>
    </w:p>
    <w:p w14:paraId="27A7101C" w14:textId="77777777" w:rsidR="00960B84" w:rsidRDefault="00960B84"/>
  </w:footnote>
  <w:footnote w:type="continuationSeparator" w:id="0">
    <w:p w14:paraId="6021FAD9" w14:textId="77777777" w:rsidR="00960B84" w:rsidRDefault="00960B84" w:rsidP="00F859C6">
      <w:r>
        <w:continuationSeparator/>
      </w:r>
    </w:p>
    <w:p w14:paraId="12A13EC3" w14:textId="77777777" w:rsidR="00960B84" w:rsidRDefault="00960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F390" w14:textId="0CB57268" w:rsidR="0044307E" w:rsidRPr="00637E21" w:rsidRDefault="00D47293" w:rsidP="00BA7FB0">
    <w:pPr>
      <w:pStyle w:val="TtHeader-Title1"/>
      <w:rPr>
        <w:sz w:val="48"/>
      </w:rPr>
    </w:pPr>
    <w:r w:rsidRPr="00637E21">
      <w:rPr>
        <w:noProof/>
        <w:color w:val="4F81BD" w:themeColor="accent1"/>
        <w:sz w:val="44"/>
      </w:rPr>
      <w:t xml:space="preserve">Executive </w:t>
    </w:r>
    <w:r w:rsidR="0044307E" w:rsidRPr="00637E21">
      <w:rPr>
        <w:color w:val="4F81BD" w:themeColor="accent1"/>
        <w:sz w:val="44"/>
      </w:rPr>
      <w:t xml:space="preserve">Meeting </w:t>
    </w:r>
    <w:r w:rsidR="00817028" w:rsidRPr="00637E21">
      <w:rPr>
        <w:color w:val="4F81BD" w:themeColor="accent1"/>
        <w:sz w:val="44"/>
      </w:rPr>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6E9B"/>
    <w:multiLevelType w:val="hybridMultilevel"/>
    <w:tmpl w:val="F30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719E"/>
    <w:multiLevelType w:val="multilevel"/>
    <w:tmpl w:val="DBA87A80"/>
    <w:styleLink w:val="Headings"/>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15:restartNumberingAfterBreak="0">
    <w:nsid w:val="0D215B80"/>
    <w:multiLevelType w:val="hybridMultilevel"/>
    <w:tmpl w:val="06AA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A0596"/>
    <w:multiLevelType w:val="hybridMultilevel"/>
    <w:tmpl w:val="FDF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1540C"/>
    <w:multiLevelType w:val="hybridMultilevel"/>
    <w:tmpl w:val="4496A7F4"/>
    <w:lvl w:ilvl="0" w:tplc="8046648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61EC3"/>
    <w:multiLevelType w:val="hybridMultilevel"/>
    <w:tmpl w:val="D2DCF3D4"/>
    <w:lvl w:ilvl="0" w:tplc="A8E4D866">
      <w:start w:val="1"/>
      <w:numFmt w:val="bullet"/>
      <w:lvlText w:val="•"/>
      <w:lvlJc w:val="left"/>
      <w:pPr>
        <w:tabs>
          <w:tab w:val="num" w:pos="360"/>
        </w:tabs>
        <w:ind w:left="360" w:hanging="360"/>
      </w:pPr>
      <w:rPr>
        <w:rFonts w:ascii="Times New Roman" w:hAnsi="Times New Roman" w:hint="default"/>
      </w:rPr>
    </w:lvl>
    <w:lvl w:ilvl="1" w:tplc="58029C0A">
      <w:start w:val="1"/>
      <w:numFmt w:val="bullet"/>
      <w:lvlText w:val="•"/>
      <w:lvlJc w:val="left"/>
      <w:pPr>
        <w:tabs>
          <w:tab w:val="num" w:pos="1080"/>
        </w:tabs>
        <w:ind w:left="1080" w:hanging="360"/>
      </w:pPr>
      <w:rPr>
        <w:rFonts w:ascii="Times New Roman" w:hAnsi="Times New Roman" w:hint="default"/>
      </w:rPr>
    </w:lvl>
    <w:lvl w:ilvl="2" w:tplc="A134C916" w:tentative="1">
      <w:start w:val="1"/>
      <w:numFmt w:val="bullet"/>
      <w:lvlText w:val="•"/>
      <w:lvlJc w:val="left"/>
      <w:pPr>
        <w:tabs>
          <w:tab w:val="num" w:pos="1800"/>
        </w:tabs>
        <w:ind w:left="1800" w:hanging="360"/>
      </w:pPr>
      <w:rPr>
        <w:rFonts w:ascii="Times New Roman" w:hAnsi="Times New Roman" w:hint="default"/>
      </w:rPr>
    </w:lvl>
    <w:lvl w:ilvl="3" w:tplc="FEF6C4D0" w:tentative="1">
      <w:start w:val="1"/>
      <w:numFmt w:val="bullet"/>
      <w:lvlText w:val="•"/>
      <w:lvlJc w:val="left"/>
      <w:pPr>
        <w:tabs>
          <w:tab w:val="num" w:pos="2520"/>
        </w:tabs>
        <w:ind w:left="2520" w:hanging="360"/>
      </w:pPr>
      <w:rPr>
        <w:rFonts w:ascii="Times New Roman" w:hAnsi="Times New Roman" w:hint="default"/>
      </w:rPr>
    </w:lvl>
    <w:lvl w:ilvl="4" w:tplc="127A1260" w:tentative="1">
      <w:start w:val="1"/>
      <w:numFmt w:val="bullet"/>
      <w:lvlText w:val="•"/>
      <w:lvlJc w:val="left"/>
      <w:pPr>
        <w:tabs>
          <w:tab w:val="num" w:pos="3240"/>
        </w:tabs>
        <w:ind w:left="3240" w:hanging="360"/>
      </w:pPr>
      <w:rPr>
        <w:rFonts w:ascii="Times New Roman" w:hAnsi="Times New Roman" w:hint="default"/>
      </w:rPr>
    </w:lvl>
    <w:lvl w:ilvl="5" w:tplc="6714DCCC" w:tentative="1">
      <w:start w:val="1"/>
      <w:numFmt w:val="bullet"/>
      <w:lvlText w:val="•"/>
      <w:lvlJc w:val="left"/>
      <w:pPr>
        <w:tabs>
          <w:tab w:val="num" w:pos="3960"/>
        </w:tabs>
        <w:ind w:left="3960" w:hanging="360"/>
      </w:pPr>
      <w:rPr>
        <w:rFonts w:ascii="Times New Roman" w:hAnsi="Times New Roman" w:hint="default"/>
      </w:rPr>
    </w:lvl>
    <w:lvl w:ilvl="6" w:tplc="27740246" w:tentative="1">
      <w:start w:val="1"/>
      <w:numFmt w:val="bullet"/>
      <w:lvlText w:val="•"/>
      <w:lvlJc w:val="left"/>
      <w:pPr>
        <w:tabs>
          <w:tab w:val="num" w:pos="4680"/>
        </w:tabs>
        <w:ind w:left="4680" w:hanging="360"/>
      </w:pPr>
      <w:rPr>
        <w:rFonts w:ascii="Times New Roman" w:hAnsi="Times New Roman" w:hint="default"/>
      </w:rPr>
    </w:lvl>
    <w:lvl w:ilvl="7" w:tplc="96D2943E" w:tentative="1">
      <w:start w:val="1"/>
      <w:numFmt w:val="bullet"/>
      <w:lvlText w:val="•"/>
      <w:lvlJc w:val="left"/>
      <w:pPr>
        <w:tabs>
          <w:tab w:val="num" w:pos="5400"/>
        </w:tabs>
        <w:ind w:left="5400" w:hanging="360"/>
      </w:pPr>
      <w:rPr>
        <w:rFonts w:ascii="Times New Roman" w:hAnsi="Times New Roman" w:hint="default"/>
      </w:rPr>
    </w:lvl>
    <w:lvl w:ilvl="8" w:tplc="929853E0"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BE673A0"/>
    <w:multiLevelType w:val="hybridMultilevel"/>
    <w:tmpl w:val="43F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15B0D"/>
    <w:multiLevelType w:val="hybridMultilevel"/>
    <w:tmpl w:val="D7C082D8"/>
    <w:lvl w:ilvl="0" w:tplc="62829C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6E42CB"/>
    <w:multiLevelType w:val="multilevel"/>
    <w:tmpl w:val="60922F94"/>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0055B"/>
    <w:multiLevelType w:val="hybridMultilevel"/>
    <w:tmpl w:val="2A0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92610"/>
    <w:multiLevelType w:val="hybridMultilevel"/>
    <w:tmpl w:val="C48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870AB"/>
    <w:multiLevelType w:val="hybridMultilevel"/>
    <w:tmpl w:val="41305482"/>
    <w:lvl w:ilvl="0" w:tplc="8046648A">
      <w:start w:val="1"/>
      <w:numFmt w:val="bullet"/>
      <w:lvlText w:val="•"/>
      <w:lvlJc w:val="left"/>
      <w:pPr>
        <w:tabs>
          <w:tab w:val="num" w:pos="360"/>
        </w:tabs>
        <w:ind w:left="360" w:hanging="360"/>
      </w:pPr>
      <w:rPr>
        <w:rFonts w:ascii="Times New Roman" w:hAnsi="Times New Roman" w:hint="default"/>
      </w:rPr>
    </w:lvl>
    <w:lvl w:ilvl="1" w:tplc="6B0AE562" w:tentative="1">
      <w:start w:val="1"/>
      <w:numFmt w:val="bullet"/>
      <w:lvlText w:val="•"/>
      <w:lvlJc w:val="left"/>
      <w:pPr>
        <w:tabs>
          <w:tab w:val="num" w:pos="1080"/>
        </w:tabs>
        <w:ind w:left="1080" w:hanging="360"/>
      </w:pPr>
      <w:rPr>
        <w:rFonts w:ascii="Times New Roman" w:hAnsi="Times New Roman" w:hint="default"/>
      </w:rPr>
    </w:lvl>
    <w:lvl w:ilvl="2" w:tplc="656A0E14" w:tentative="1">
      <w:start w:val="1"/>
      <w:numFmt w:val="bullet"/>
      <w:lvlText w:val="•"/>
      <w:lvlJc w:val="left"/>
      <w:pPr>
        <w:tabs>
          <w:tab w:val="num" w:pos="1800"/>
        </w:tabs>
        <w:ind w:left="1800" w:hanging="360"/>
      </w:pPr>
      <w:rPr>
        <w:rFonts w:ascii="Times New Roman" w:hAnsi="Times New Roman" w:hint="default"/>
      </w:rPr>
    </w:lvl>
    <w:lvl w:ilvl="3" w:tplc="88627D0E" w:tentative="1">
      <w:start w:val="1"/>
      <w:numFmt w:val="bullet"/>
      <w:lvlText w:val="•"/>
      <w:lvlJc w:val="left"/>
      <w:pPr>
        <w:tabs>
          <w:tab w:val="num" w:pos="2520"/>
        </w:tabs>
        <w:ind w:left="2520" w:hanging="360"/>
      </w:pPr>
      <w:rPr>
        <w:rFonts w:ascii="Times New Roman" w:hAnsi="Times New Roman" w:hint="default"/>
      </w:rPr>
    </w:lvl>
    <w:lvl w:ilvl="4" w:tplc="105A8C26" w:tentative="1">
      <w:start w:val="1"/>
      <w:numFmt w:val="bullet"/>
      <w:lvlText w:val="•"/>
      <w:lvlJc w:val="left"/>
      <w:pPr>
        <w:tabs>
          <w:tab w:val="num" w:pos="3240"/>
        </w:tabs>
        <w:ind w:left="3240" w:hanging="360"/>
      </w:pPr>
      <w:rPr>
        <w:rFonts w:ascii="Times New Roman" w:hAnsi="Times New Roman" w:hint="default"/>
      </w:rPr>
    </w:lvl>
    <w:lvl w:ilvl="5" w:tplc="0A827A50" w:tentative="1">
      <w:start w:val="1"/>
      <w:numFmt w:val="bullet"/>
      <w:lvlText w:val="•"/>
      <w:lvlJc w:val="left"/>
      <w:pPr>
        <w:tabs>
          <w:tab w:val="num" w:pos="3960"/>
        </w:tabs>
        <w:ind w:left="3960" w:hanging="360"/>
      </w:pPr>
      <w:rPr>
        <w:rFonts w:ascii="Times New Roman" w:hAnsi="Times New Roman" w:hint="default"/>
      </w:rPr>
    </w:lvl>
    <w:lvl w:ilvl="6" w:tplc="D508318A" w:tentative="1">
      <w:start w:val="1"/>
      <w:numFmt w:val="bullet"/>
      <w:lvlText w:val="•"/>
      <w:lvlJc w:val="left"/>
      <w:pPr>
        <w:tabs>
          <w:tab w:val="num" w:pos="4680"/>
        </w:tabs>
        <w:ind w:left="4680" w:hanging="360"/>
      </w:pPr>
      <w:rPr>
        <w:rFonts w:ascii="Times New Roman" w:hAnsi="Times New Roman" w:hint="default"/>
      </w:rPr>
    </w:lvl>
    <w:lvl w:ilvl="7" w:tplc="C8EA4A6A" w:tentative="1">
      <w:start w:val="1"/>
      <w:numFmt w:val="bullet"/>
      <w:lvlText w:val="•"/>
      <w:lvlJc w:val="left"/>
      <w:pPr>
        <w:tabs>
          <w:tab w:val="num" w:pos="5400"/>
        </w:tabs>
        <w:ind w:left="5400" w:hanging="360"/>
      </w:pPr>
      <w:rPr>
        <w:rFonts w:ascii="Times New Roman" w:hAnsi="Times New Roman" w:hint="default"/>
      </w:rPr>
    </w:lvl>
    <w:lvl w:ilvl="8" w:tplc="2FB465D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3A7A14C7"/>
    <w:multiLevelType w:val="hybridMultilevel"/>
    <w:tmpl w:val="7888556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E053FA"/>
    <w:multiLevelType w:val="hybridMultilevel"/>
    <w:tmpl w:val="C0646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10298"/>
    <w:multiLevelType w:val="hybridMultilevel"/>
    <w:tmpl w:val="AFA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6386D"/>
    <w:multiLevelType w:val="hybridMultilevel"/>
    <w:tmpl w:val="C47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96E20"/>
    <w:multiLevelType w:val="hybridMultilevel"/>
    <w:tmpl w:val="2A1A975A"/>
    <w:lvl w:ilvl="0" w:tplc="ED8E2242">
      <w:start w:val="1"/>
      <w:numFmt w:val="bullet"/>
      <w:lvlText w:val="•"/>
      <w:lvlJc w:val="left"/>
      <w:pPr>
        <w:tabs>
          <w:tab w:val="num" w:pos="720"/>
        </w:tabs>
        <w:ind w:left="720" w:hanging="360"/>
      </w:pPr>
      <w:rPr>
        <w:rFonts w:ascii="Arial" w:hAnsi="Arial" w:hint="default"/>
      </w:rPr>
    </w:lvl>
    <w:lvl w:ilvl="1" w:tplc="A0127930" w:tentative="1">
      <w:start w:val="1"/>
      <w:numFmt w:val="bullet"/>
      <w:lvlText w:val="•"/>
      <w:lvlJc w:val="left"/>
      <w:pPr>
        <w:tabs>
          <w:tab w:val="num" w:pos="1440"/>
        </w:tabs>
        <w:ind w:left="1440" w:hanging="360"/>
      </w:pPr>
      <w:rPr>
        <w:rFonts w:ascii="Arial" w:hAnsi="Arial" w:hint="default"/>
      </w:rPr>
    </w:lvl>
    <w:lvl w:ilvl="2" w:tplc="BC886150" w:tentative="1">
      <w:start w:val="1"/>
      <w:numFmt w:val="bullet"/>
      <w:lvlText w:val="•"/>
      <w:lvlJc w:val="left"/>
      <w:pPr>
        <w:tabs>
          <w:tab w:val="num" w:pos="2160"/>
        </w:tabs>
        <w:ind w:left="2160" w:hanging="360"/>
      </w:pPr>
      <w:rPr>
        <w:rFonts w:ascii="Arial" w:hAnsi="Arial" w:hint="default"/>
      </w:rPr>
    </w:lvl>
    <w:lvl w:ilvl="3" w:tplc="94DC2878" w:tentative="1">
      <w:start w:val="1"/>
      <w:numFmt w:val="bullet"/>
      <w:lvlText w:val="•"/>
      <w:lvlJc w:val="left"/>
      <w:pPr>
        <w:tabs>
          <w:tab w:val="num" w:pos="2880"/>
        </w:tabs>
        <w:ind w:left="2880" w:hanging="360"/>
      </w:pPr>
      <w:rPr>
        <w:rFonts w:ascii="Arial" w:hAnsi="Arial" w:hint="default"/>
      </w:rPr>
    </w:lvl>
    <w:lvl w:ilvl="4" w:tplc="11008E40" w:tentative="1">
      <w:start w:val="1"/>
      <w:numFmt w:val="bullet"/>
      <w:lvlText w:val="•"/>
      <w:lvlJc w:val="left"/>
      <w:pPr>
        <w:tabs>
          <w:tab w:val="num" w:pos="3600"/>
        </w:tabs>
        <w:ind w:left="3600" w:hanging="360"/>
      </w:pPr>
      <w:rPr>
        <w:rFonts w:ascii="Arial" w:hAnsi="Arial" w:hint="default"/>
      </w:rPr>
    </w:lvl>
    <w:lvl w:ilvl="5" w:tplc="BB262A94" w:tentative="1">
      <w:start w:val="1"/>
      <w:numFmt w:val="bullet"/>
      <w:lvlText w:val="•"/>
      <w:lvlJc w:val="left"/>
      <w:pPr>
        <w:tabs>
          <w:tab w:val="num" w:pos="4320"/>
        </w:tabs>
        <w:ind w:left="4320" w:hanging="360"/>
      </w:pPr>
      <w:rPr>
        <w:rFonts w:ascii="Arial" w:hAnsi="Arial" w:hint="default"/>
      </w:rPr>
    </w:lvl>
    <w:lvl w:ilvl="6" w:tplc="B8AC538A" w:tentative="1">
      <w:start w:val="1"/>
      <w:numFmt w:val="bullet"/>
      <w:lvlText w:val="•"/>
      <w:lvlJc w:val="left"/>
      <w:pPr>
        <w:tabs>
          <w:tab w:val="num" w:pos="5040"/>
        </w:tabs>
        <w:ind w:left="5040" w:hanging="360"/>
      </w:pPr>
      <w:rPr>
        <w:rFonts w:ascii="Arial" w:hAnsi="Arial" w:hint="default"/>
      </w:rPr>
    </w:lvl>
    <w:lvl w:ilvl="7" w:tplc="6DE8C0F8" w:tentative="1">
      <w:start w:val="1"/>
      <w:numFmt w:val="bullet"/>
      <w:lvlText w:val="•"/>
      <w:lvlJc w:val="left"/>
      <w:pPr>
        <w:tabs>
          <w:tab w:val="num" w:pos="5760"/>
        </w:tabs>
        <w:ind w:left="5760" w:hanging="360"/>
      </w:pPr>
      <w:rPr>
        <w:rFonts w:ascii="Arial" w:hAnsi="Arial" w:hint="default"/>
      </w:rPr>
    </w:lvl>
    <w:lvl w:ilvl="8" w:tplc="6E2C14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AB3082"/>
    <w:multiLevelType w:val="hybridMultilevel"/>
    <w:tmpl w:val="4C34E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D60438"/>
    <w:multiLevelType w:val="multilevel"/>
    <w:tmpl w:val="DBA87A80"/>
    <w:numStyleLink w:val="Headings"/>
  </w:abstractNum>
  <w:abstractNum w:abstractNumId="21" w15:restartNumberingAfterBreak="0">
    <w:nsid w:val="7A1C4924"/>
    <w:multiLevelType w:val="hybridMultilevel"/>
    <w:tmpl w:val="78C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A6BFE"/>
    <w:multiLevelType w:val="hybridMultilevel"/>
    <w:tmpl w:val="5CA6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A458E"/>
    <w:multiLevelType w:val="hybridMultilevel"/>
    <w:tmpl w:val="5782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00090"/>
    <w:multiLevelType w:val="multilevel"/>
    <w:tmpl w:val="FEE66EA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357DF"/>
    <w:multiLevelType w:val="hybridMultilevel"/>
    <w:tmpl w:val="FD508208"/>
    <w:lvl w:ilvl="0" w:tplc="AF4A516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5"/>
  </w:num>
  <w:num w:numId="4">
    <w:abstractNumId w:val="10"/>
  </w:num>
  <w:num w:numId="5">
    <w:abstractNumId w:val="2"/>
  </w:num>
  <w:num w:numId="6">
    <w:abstractNumId w:val="3"/>
  </w:num>
  <w:num w:numId="7">
    <w:abstractNumId w:val="20"/>
  </w:num>
  <w:num w:numId="8">
    <w:abstractNumId w:val="9"/>
  </w:num>
  <w:num w:numId="9">
    <w:abstractNumId w:val="23"/>
  </w:num>
  <w:num w:numId="10">
    <w:abstractNumId w:val="16"/>
  </w:num>
  <w:num w:numId="11">
    <w:abstractNumId w:val="4"/>
  </w:num>
  <w:num w:numId="12">
    <w:abstractNumId w:val="22"/>
  </w:num>
  <w:num w:numId="13">
    <w:abstractNumId w:val="12"/>
  </w:num>
  <w:num w:numId="14">
    <w:abstractNumId w:val="8"/>
  </w:num>
  <w:num w:numId="15">
    <w:abstractNumId w:val="1"/>
  </w:num>
  <w:num w:numId="16">
    <w:abstractNumId w:val="19"/>
  </w:num>
  <w:num w:numId="17">
    <w:abstractNumId w:val="14"/>
  </w:num>
  <w:num w:numId="18">
    <w:abstractNumId w:val="13"/>
  </w:num>
  <w:num w:numId="19">
    <w:abstractNumId w:val="18"/>
  </w:num>
  <w:num w:numId="20">
    <w:abstractNumId w:val="7"/>
  </w:num>
  <w:num w:numId="21">
    <w:abstractNumId w:val="15"/>
  </w:num>
  <w:num w:numId="22">
    <w:abstractNumId w:val="5"/>
  </w:num>
  <w:num w:numId="23">
    <w:abstractNumId w:val="6"/>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11"/>
  </w:num>
  <w:num w:numId="33">
    <w:abstractNumId w:val="20"/>
  </w:num>
  <w:num w:numId="34">
    <w:abstractNumId w:val="17"/>
  </w:num>
  <w:num w:numId="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71"/>
    <w:rsid w:val="00001C2E"/>
    <w:rsid w:val="000124E9"/>
    <w:rsid w:val="00012708"/>
    <w:rsid w:val="0001395D"/>
    <w:rsid w:val="00023F96"/>
    <w:rsid w:val="00027FD3"/>
    <w:rsid w:val="00034E0F"/>
    <w:rsid w:val="0004240A"/>
    <w:rsid w:val="00045E39"/>
    <w:rsid w:val="000470B7"/>
    <w:rsid w:val="00050F6D"/>
    <w:rsid w:val="00051048"/>
    <w:rsid w:val="000532E4"/>
    <w:rsid w:val="00056E78"/>
    <w:rsid w:val="000603CF"/>
    <w:rsid w:val="0006258C"/>
    <w:rsid w:val="0006452E"/>
    <w:rsid w:val="00064DDB"/>
    <w:rsid w:val="00072940"/>
    <w:rsid w:val="000811AE"/>
    <w:rsid w:val="00081DEE"/>
    <w:rsid w:val="00084819"/>
    <w:rsid w:val="00093354"/>
    <w:rsid w:val="000A7C2D"/>
    <w:rsid w:val="000B21FC"/>
    <w:rsid w:val="000B7D7A"/>
    <w:rsid w:val="000C6A1B"/>
    <w:rsid w:val="000D1FC2"/>
    <w:rsid w:val="000D2CDF"/>
    <w:rsid w:val="000D3B6A"/>
    <w:rsid w:val="000D4C5C"/>
    <w:rsid w:val="000E1556"/>
    <w:rsid w:val="000E15BC"/>
    <w:rsid w:val="000E2454"/>
    <w:rsid w:val="000F073A"/>
    <w:rsid w:val="000F325B"/>
    <w:rsid w:val="000F75A3"/>
    <w:rsid w:val="00105ECB"/>
    <w:rsid w:val="00105F72"/>
    <w:rsid w:val="00106133"/>
    <w:rsid w:val="00112CE6"/>
    <w:rsid w:val="00120223"/>
    <w:rsid w:val="00132E94"/>
    <w:rsid w:val="00135B4E"/>
    <w:rsid w:val="00142E65"/>
    <w:rsid w:val="001434D9"/>
    <w:rsid w:val="00144CA6"/>
    <w:rsid w:val="001540FF"/>
    <w:rsid w:val="00154BCB"/>
    <w:rsid w:val="001676C3"/>
    <w:rsid w:val="00167886"/>
    <w:rsid w:val="0017091C"/>
    <w:rsid w:val="00176014"/>
    <w:rsid w:val="00176F7E"/>
    <w:rsid w:val="00177DF3"/>
    <w:rsid w:val="00186C25"/>
    <w:rsid w:val="00190662"/>
    <w:rsid w:val="0019145F"/>
    <w:rsid w:val="00191828"/>
    <w:rsid w:val="00191879"/>
    <w:rsid w:val="001937CC"/>
    <w:rsid w:val="001A240D"/>
    <w:rsid w:val="001A2D3A"/>
    <w:rsid w:val="001A6662"/>
    <w:rsid w:val="001B2E68"/>
    <w:rsid w:val="001B6016"/>
    <w:rsid w:val="001C0A15"/>
    <w:rsid w:val="001C5F5E"/>
    <w:rsid w:val="001C708D"/>
    <w:rsid w:val="001C731F"/>
    <w:rsid w:val="001D2103"/>
    <w:rsid w:val="001D2533"/>
    <w:rsid w:val="001D2871"/>
    <w:rsid w:val="001D4ECA"/>
    <w:rsid w:val="001D5CBD"/>
    <w:rsid w:val="001E5808"/>
    <w:rsid w:val="001F067C"/>
    <w:rsid w:val="001F3242"/>
    <w:rsid w:val="001F7F47"/>
    <w:rsid w:val="00203C5B"/>
    <w:rsid w:val="002052CD"/>
    <w:rsid w:val="002062EF"/>
    <w:rsid w:val="00206EC8"/>
    <w:rsid w:val="0021385E"/>
    <w:rsid w:val="002159A7"/>
    <w:rsid w:val="00220E9D"/>
    <w:rsid w:val="00223C5E"/>
    <w:rsid w:val="002244C9"/>
    <w:rsid w:val="002250F0"/>
    <w:rsid w:val="00236637"/>
    <w:rsid w:val="002437E0"/>
    <w:rsid w:val="00251B6D"/>
    <w:rsid w:val="00255B7D"/>
    <w:rsid w:val="00260F5C"/>
    <w:rsid w:val="002625DF"/>
    <w:rsid w:val="002632F4"/>
    <w:rsid w:val="002635B7"/>
    <w:rsid w:val="0026574B"/>
    <w:rsid w:val="002707ED"/>
    <w:rsid w:val="00277908"/>
    <w:rsid w:val="00280A60"/>
    <w:rsid w:val="00280ADB"/>
    <w:rsid w:val="00295A44"/>
    <w:rsid w:val="002972C4"/>
    <w:rsid w:val="002A1C1F"/>
    <w:rsid w:val="002A58D3"/>
    <w:rsid w:val="002B03DD"/>
    <w:rsid w:val="002C0656"/>
    <w:rsid w:val="002C1D87"/>
    <w:rsid w:val="002C3BC0"/>
    <w:rsid w:val="002C6108"/>
    <w:rsid w:val="002C724F"/>
    <w:rsid w:val="002D1964"/>
    <w:rsid w:val="002D25B2"/>
    <w:rsid w:val="002D4971"/>
    <w:rsid w:val="002D62BD"/>
    <w:rsid w:val="002E389D"/>
    <w:rsid w:val="002E441E"/>
    <w:rsid w:val="002F1E4C"/>
    <w:rsid w:val="002F2E19"/>
    <w:rsid w:val="002F6B72"/>
    <w:rsid w:val="002F6B88"/>
    <w:rsid w:val="003027FA"/>
    <w:rsid w:val="00304A61"/>
    <w:rsid w:val="0030560E"/>
    <w:rsid w:val="00307045"/>
    <w:rsid w:val="00311315"/>
    <w:rsid w:val="0031400E"/>
    <w:rsid w:val="00316461"/>
    <w:rsid w:val="00333A09"/>
    <w:rsid w:val="00345E64"/>
    <w:rsid w:val="0035551A"/>
    <w:rsid w:val="00355EE6"/>
    <w:rsid w:val="00356F90"/>
    <w:rsid w:val="0035746B"/>
    <w:rsid w:val="00362A6A"/>
    <w:rsid w:val="003630F9"/>
    <w:rsid w:val="00372674"/>
    <w:rsid w:val="00387313"/>
    <w:rsid w:val="00387434"/>
    <w:rsid w:val="003938E8"/>
    <w:rsid w:val="00395002"/>
    <w:rsid w:val="0039536F"/>
    <w:rsid w:val="003A51F6"/>
    <w:rsid w:val="003B3673"/>
    <w:rsid w:val="003B38AD"/>
    <w:rsid w:val="003B4C1B"/>
    <w:rsid w:val="003B5CAB"/>
    <w:rsid w:val="003D2158"/>
    <w:rsid w:val="003D3391"/>
    <w:rsid w:val="003D6D8C"/>
    <w:rsid w:val="003E037E"/>
    <w:rsid w:val="003E3FA9"/>
    <w:rsid w:val="003E45EA"/>
    <w:rsid w:val="003E5A77"/>
    <w:rsid w:val="003E7886"/>
    <w:rsid w:val="003F0B2E"/>
    <w:rsid w:val="003F3355"/>
    <w:rsid w:val="003F73A5"/>
    <w:rsid w:val="00405700"/>
    <w:rsid w:val="00412DFF"/>
    <w:rsid w:val="0042171A"/>
    <w:rsid w:val="00427220"/>
    <w:rsid w:val="00430A31"/>
    <w:rsid w:val="00430AF2"/>
    <w:rsid w:val="00431F77"/>
    <w:rsid w:val="00433C37"/>
    <w:rsid w:val="00434C26"/>
    <w:rsid w:val="00441E6C"/>
    <w:rsid w:val="0044285C"/>
    <w:rsid w:val="0044307E"/>
    <w:rsid w:val="00443AF5"/>
    <w:rsid w:val="00444441"/>
    <w:rsid w:val="00450DDA"/>
    <w:rsid w:val="004545BD"/>
    <w:rsid w:val="004559DC"/>
    <w:rsid w:val="00455F95"/>
    <w:rsid w:val="00460B3D"/>
    <w:rsid w:val="00461D2F"/>
    <w:rsid w:val="00464372"/>
    <w:rsid w:val="00467020"/>
    <w:rsid w:val="00475D2A"/>
    <w:rsid w:val="00483D9D"/>
    <w:rsid w:val="00485EB4"/>
    <w:rsid w:val="0048786E"/>
    <w:rsid w:val="0049483F"/>
    <w:rsid w:val="004A0003"/>
    <w:rsid w:val="004A4659"/>
    <w:rsid w:val="004B6860"/>
    <w:rsid w:val="004D2117"/>
    <w:rsid w:val="004D3045"/>
    <w:rsid w:val="004D34A8"/>
    <w:rsid w:val="004D3881"/>
    <w:rsid w:val="004D46A9"/>
    <w:rsid w:val="004F184B"/>
    <w:rsid w:val="00505808"/>
    <w:rsid w:val="00534000"/>
    <w:rsid w:val="0054748A"/>
    <w:rsid w:val="00547B59"/>
    <w:rsid w:val="00550EBE"/>
    <w:rsid w:val="00574C27"/>
    <w:rsid w:val="00576BC9"/>
    <w:rsid w:val="005960EA"/>
    <w:rsid w:val="005962E3"/>
    <w:rsid w:val="005A0864"/>
    <w:rsid w:val="005A1A84"/>
    <w:rsid w:val="005B09D8"/>
    <w:rsid w:val="005B0A92"/>
    <w:rsid w:val="005B26A0"/>
    <w:rsid w:val="005B5308"/>
    <w:rsid w:val="005C4852"/>
    <w:rsid w:val="005C5120"/>
    <w:rsid w:val="005D330C"/>
    <w:rsid w:val="005D67F1"/>
    <w:rsid w:val="005E603A"/>
    <w:rsid w:val="00603FC6"/>
    <w:rsid w:val="006045FC"/>
    <w:rsid w:val="006167F5"/>
    <w:rsid w:val="0062386D"/>
    <w:rsid w:val="00626816"/>
    <w:rsid w:val="0063043F"/>
    <w:rsid w:val="006367FE"/>
    <w:rsid w:val="00637E21"/>
    <w:rsid w:val="00641C27"/>
    <w:rsid w:val="00651642"/>
    <w:rsid w:val="00653210"/>
    <w:rsid w:val="006551F9"/>
    <w:rsid w:val="00660D91"/>
    <w:rsid w:val="00662ABC"/>
    <w:rsid w:val="00664641"/>
    <w:rsid w:val="00666C98"/>
    <w:rsid w:val="00670975"/>
    <w:rsid w:val="00670CC8"/>
    <w:rsid w:val="00672244"/>
    <w:rsid w:val="00672A03"/>
    <w:rsid w:val="00675CEF"/>
    <w:rsid w:val="00680571"/>
    <w:rsid w:val="00685E8B"/>
    <w:rsid w:val="006921C8"/>
    <w:rsid w:val="00693037"/>
    <w:rsid w:val="006A14D7"/>
    <w:rsid w:val="006B5976"/>
    <w:rsid w:val="006C01ED"/>
    <w:rsid w:val="006C1FB2"/>
    <w:rsid w:val="006C41FF"/>
    <w:rsid w:val="006C6279"/>
    <w:rsid w:val="006D0505"/>
    <w:rsid w:val="007173AE"/>
    <w:rsid w:val="00731F94"/>
    <w:rsid w:val="007506C1"/>
    <w:rsid w:val="007543AA"/>
    <w:rsid w:val="00763EA9"/>
    <w:rsid w:val="0076614B"/>
    <w:rsid w:val="00767A32"/>
    <w:rsid w:val="007A556E"/>
    <w:rsid w:val="007A591F"/>
    <w:rsid w:val="007A624D"/>
    <w:rsid w:val="007B0044"/>
    <w:rsid w:val="007B059B"/>
    <w:rsid w:val="007B64A6"/>
    <w:rsid w:val="007C224B"/>
    <w:rsid w:val="007C2B9B"/>
    <w:rsid w:val="007C59B3"/>
    <w:rsid w:val="007C619C"/>
    <w:rsid w:val="007D10C1"/>
    <w:rsid w:val="007D2F07"/>
    <w:rsid w:val="007E1677"/>
    <w:rsid w:val="007E23B3"/>
    <w:rsid w:val="007E36E3"/>
    <w:rsid w:val="007E502B"/>
    <w:rsid w:val="007E6917"/>
    <w:rsid w:val="007F4273"/>
    <w:rsid w:val="007F75C2"/>
    <w:rsid w:val="007F7EF1"/>
    <w:rsid w:val="0080715F"/>
    <w:rsid w:val="00807270"/>
    <w:rsid w:val="00812687"/>
    <w:rsid w:val="00817028"/>
    <w:rsid w:val="00821B82"/>
    <w:rsid w:val="00824B36"/>
    <w:rsid w:val="0082694C"/>
    <w:rsid w:val="0083332B"/>
    <w:rsid w:val="00833F23"/>
    <w:rsid w:val="00836894"/>
    <w:rsid w:val="00837BF5"/>
    <w:rsid w:val="008402CD"/>
    <w:rsid w:val="008429DF"/>
    <w:rsid w:val="00847A3D"/>
    <w:rsid w:val="00850554"/>
    <w:rsid w:val="008508DE"/>
    <w:rsid w:val="008620E7"/>
    <w:rsid w:val="008713B1"/>
    <w:rsid w:val="00874598"/>
    <w:rsid w:val="00874D53"/>
    <w:rsid w:val="0087620D"/>
    <w:rsid w:val="00877171"/>
    <w:rsid w:val="00881646"/>
    <w:rsid w:val="00886D1A"/>
    <w:rsid w:val="008976CF"/>
    <w:rsid w:val="008A08B6"/>
    <w:rsid w:val="008B686D"/>
    <w:rsid w:val="008B7F2E"/>
    <w:rsid w:val="008C2030"/>
    <w:rsid w:val="008C33A5"/>
    <w:rsid w:val="008C6157"/>
    <w:rsid w:val="008C7E7A"/>
    <w:rsid w:val="008D06A2"/>
    <w:rsid w:val="008D3176"/>
    <w:rsid w:val="008E34F6"/>
    <w:rsid w:val="008E5717"/>
    <w:rsid w:val="008E583D"/>
    <w:rsid w:val="008F2A65"/>
    <w:rsid w:val="008F2FD4"/>
    <w:rsid w:val="008F37C1"/>
    <w:rsid w:val="008F79DF"/>
    <w:rsid w:val="00901B07"/>
    <w:rsid w:val="0090466F"/>
    <w:rsid w:val="0090487B"/>
    <w:rsid w:val="00915BE4"/>
    <w:rsid w:val="00915D2B"/>
    <w:rsid w:val="009207F1"/>
    <w:rsid w:val="00920A3F"/>
    <w:rsid w:val="009226E4"/>
    <w:rsid w:val="00922958"/>
    <w:rsid w:val="0092303A"/>
    <w:rsid w:val="00925079"/>
    <w:rsid w:val="00927F4D"/>
    <w:rsid w:val="00933114"/>
    <w:rsid w:val="0094648B"/>
    <w:rsid w:val="009472A0"/>
    <w:rsid w:val="009503A4"/>
    <w:rsid w:val="00951A5B"/>
    <w:rsid w:val="00951F38"/>
    <w:rsid w:val="00953173"/>
    <w:rsid w:val="00953338"/>
    <w:rsid w:val="00954982"/>
    <w:rsid w:val="00955030"/>
    <w:rsid w:val="00956472"/>
    <w:rsid w:val="009564DB"/>
    <w:rsid w:val="00957E81"/>
    <w:rsid w:val="00960B84"/>
    <w:rsid w:val="0096198A"/>
    <w:rsid w:val="00963EF6"/>
    <w:rsid w:val="00970D1C"/>
    <w:rsid w:val="009728CC"/>
    <w:rsid w:val="0097604F"/>
    <w:rsid w:val="009808FE"/>
    <w:rsid w:val="00984253"/>
    <w:rsid w:val="0099108C"/>
    <w:rsid w:val="00993E18"/>
    <w:rsid w:val="00997EBD"/>
    <w:rsid w:val="009A2288"/>
    <w:rsid w:val="009A404D"/>
    <w:rsid w:val="009A4821"/>
    <w:rsid w:val="009A71C7"/>
    <w:rsid w:val="009A7AB7"/>
    <w:rsid w:val="009B2024"/>
    <w:rsid w:val="009B54F2"/>
    <w:rsid w:val="009C1376"/>
    <w:rsid w:val="009C4613"/>
    <w:rsid w:val="009C765D"/>
    <w:rsid w:val="009D1991"/>
    <w:rsid w:val="009D747E"/>
    <w:rsid w:val="009E472F"/>
    <w:rsid w:val="009E4F50"/>
    <w:rsid w:val="009F7AAD"/>
    <w:rsid w:val="00A02207"/>
    <w:rsid w:val="00A06DB1"/>
    <w:rsid w:val="00A10CFA"/>
    <w:rsid w:val="00A13867"/>
    <w:rsid w:val="00A16038"/>
    <w:rsid w:val="00A20297"/>
    <w:rsid w:val="00A209E9"/>
    <w:rsid w:val="00A21624"/>
    <w:rsid w:val="00A22AF0"/>
    <w:rsid w:val="00A255A3"/>
    <w:rsid w:val="00A31B02"/>
    <w:rsid w:val="00A325F0"/>
    <w:rsid w:val="00A32D98"/>
    <w:rsid w:val="00A32DBB"/>
    <w:rsid w:val="00A37810"/>
    <w:rsid w:val="00A41AAD"/>
    <w:rsid w:val="00A45E37"/>
    <w:rsid w:val="00A56D27"/>
    <w:rsid w:val="00A61A7F"/>
    <w:rsid w:val="00A62022"/>
    <w:rsid w:val="00A8712D"/>
    <w:rsid w:val="00A917A4"/>
    <w:rsid w:val="00AA3540"/>
    <w:rsid w:val="00AA5D91"/>
    <w:rsid w:val="00AA68A6"/>
    <w:rsid w:val="00AB27D0"/>
    <w:rsid w:val="00AB7835"/>
    <w:rsid w:val="00AC4C38"/>
    <w:rsid w:val="00AD02AE"/>
    <w:rsid w:val="00AE386F"/>
    <w:rsid w:val="00AF1158"/>
    <w:rsid w:val="00AF4E1D"/>
    <w:rsid w:val="00B14873"/>
    <w:rsid w:val="00B21AE2"/>
    <w:rsid w:val="00B226AB"/>
    <w:rsid w:val="00B24EB2"/>
    <w:rsid w:val="00B33E23"/>
    <w:rsid w:val="00B36F58"/>
    <w:rsid w:val="00B42006"/>
    <w:rsid w:val="00B42582"/>
    <w:rsid w:val="00B43435"/>
    <w:rsid w:val="00B447CD"/>
    <w:rsid w:val="00B45E14"/>
    <w:rsid w:val="00B46404"/>
    <w:rsid w:val="00B52B44"/>
    <w:rsid w:val="00B535A3"/>
    <w:rsid w:val="00B53D55"/>
    <w:rsid w:val="00B6468F"/>
    <w:rsid w:val="00B6487F"/>
    <w:rsid w:val="00B75B16"/>
    <w:rsid w:val="00B77B11"/>
    <w:rsid w:val="00B86DC4"/>
    <w:rsid w:val="00BA6A0B"/>
    <w:rsid w:val="00BA6A5B"/>
    <w:rsid w:val="00BA7FB0"/>
    <w:rsid w:val="00BB0B6A"/>
    <w:rsid w:val="00BB201E"/>
    <w:rsid w:val="00BB3EEB"/>
    <w:rsid w:val="00BB6DED"/>
    <w:rsid w:val="00BC0B6A"/>
    <w:rsid w:val="00BC22AF"/>
    <w:rsid w:val="00BC68AC"/>
    <w:rsid w:val="00BD07FC"/>
    <w:rsid w:val="00BE1093"/>
    <w:rsid w:val="00BE5839"/>
    <w:rsid w:val="00BE7E7F"/>
    <w:rsid w:val="00BF434C"/>
    <w:rsid w:val="00C01FA3"/>
    <w:rsid w:val="00C072EB"/>
    <w:rsid w:val="00C108B3"/>
    <w:rsid w:val="00C12D7A"/>
    <w:rsid w:val="00C16B79"/>
    <w:rsid w:val="00C24D4E"/>
    <w:rsid w:val="00C36425"/>
    <w:rsid w:val="00C36DCE"/>
    <w:rsid w:val="00C4795A"/>
    <w:rsid w:val="00C47982"/>
    <w:rsid w:val="00C64E66"/>
    <w:rsid w:val="00C67B12"/>
    <w:rsid w:val="00C70E31"/>
    <w:rsid w:val="00C73148"/>
    <w:rsid w:val="00C73A9E"/>
    <w:rsid w:val="00C76299"/>
    <w:rsid w:val="00C831C3"/>
    <w:rsid w:val="00C92DD3"/>
    <w:rsid w:val="00C953A5"/>
    <w:rsid w:val="00CA2D6B"/>
    <w:rsid w:val="00CA464D"/>
    <w:rsid w:val="00CB30EB"/>
    <w:rsid w:val="00CB5E81"/>
    <w:rsid w:val="00CC3BEA"/>
    <w:rsid w:val="00CC7527"/>
    <w:rsid w:val="00CC78FB"/>
    <w:rsid w:val="00CD5D0A"/>
    <w:rsid w:val="00CE0B45"/>
    <w:rsid w:val="00CE0E84"/>
    <w:rsid w:val="00CE4AF6"/>
    <w:rsid w:val="00CE75F1"/>
    <w:rsid w:val="00CF6B5F"/>
    <w:rsid w:val="00D017CB"/>
    <w:rsid w:val="00D10F98"/>
    <w:rsid w:val="00D12DB0"/>
    <w:rsid w:val="00D16AD2"/>
    <w:rsid w:val="00D1792F"/>
    <w:rsid w:val="00D17EFE"/>
    <w:rsid w:val="00D20235"/>
    <w:rsid w:val="00D21D25"/>
    <w:rsid w:val="00D24AE0"/>
    <w:rsid w:val="00D32CE2"/>
    <w:rsid w:val="00D353B0"/>
    <w:rsid w:val="00D3594B"/>
    <w:rsid w:val="00D35EB5"/>
    <w:rsid w:val="00D3611F"/>
    <w:rsid w:val="00D47293"/>
    <w:rsid w:val="00D47EF2"/>
    <w:rsid w:val="00D5720B"/>
    <w:rsid w:val="00D61C79"/>
    <w:rsid w:val="00D622A6"/>
    <w:rsid w:val="00D62A04"/>
    <w:rsid w:val="00D713FB"/>
    <w:rsid w:val="00D97EB2"/>
    <w:rsid w:val="00DA06F1"/>
    <w:rsid w:val="00DA53E4"/>
    <w:rsid w:val="00DB05F6"/>
    <w:rsid w:val="00DB3A18"/>
    <w:rsid w:val="00DB3EB2"/>
    <w:rsid w:val="00DB50F0"/>
    <w:rsid w:val="00DB657D"/>
    <w:rsid w:val="00DB6B93"/>
    <w:rsid w:val="00DB70A9"/>
    <w:rsid w:val="00DD3132"/>
    <w:rsid w:val="00DE01D7"/>
    <w:rsid w:val="00DE0CBA"/>
    <w:rsid w:val="00DE1500"/>
    <w:rsid w:val="00DE1883"/>
    <w:rsid w:val="00DE37F4"/>
    <w:rsid w:val="00DF22EB"/>
    <w:rsid w:val="00DF76BE"/>
    <w:rsid w:val="00E00A71"/>
    <w:rsid w:val="00E02516"/>
    <w:rsid w:val="00E051C4"/>
    <w:rsid w:val="00E07261"/>
    <w:rsid w:val="00E141B5"/>
    <w:rsid w:val="00E3045F"/>
    <w:rsid w:val="00E338BC"/>
    <w:rsid w:val="00E35CD3"/>
    <w:rsid w:val="00E41822"/>
    <w:rsid w:val="00E45D17"/>
    <w:rsid w:val="00E507BF"/>
    <w:rsid w:val="00E5354E"/>
    <w:rsid w:val="00E55AAB"/>
    <w:rsid w:val="00E56EED"/>
    <w:rsid w:val="00E60EFF"/>
    <w:rsid w:val="00E61439"/>
    <w:rsid w:val="00E66114"/>
    <w:rsid w:val="00E76A37"/>
    <w:rsid w:val="00E944C7"/>
    <w:rsid w:val="00EA0332"/>
    <w:rsid w:val="00EA0B9D"/>
    <w:rsid w:val="00EA445A"/>
    <w:rsid w:val="00EA619F"/>
    <w:rsid w:val="00EB1C47"/>
    <w:rsid w:val="00EB6946"/>
    <w:rsid w:val="00EC2B10"/>
    <w:rsid w:val="00EC2F98"/>
    <w:rsid w:val="00ED064A"/>
    <w:rsid w:val="00ED4F0D"/>
    <w:rsid w:val="00ED68AE"/>
    <w:rsid w:val="00EF0BA5"/>
    <w:rsid w:val="00F04468"/>
    <w:rsid w:val="00F10DAF"/>
    <w:rsid w:val="00F12E60"/>
    <w:rsid w:val="00F162A1"/>
    <w:rsid w:val="00F22309"/>
    <w:rsid w:val="00F23084"/>
    <w:rsid w:val="00F23B5F"/>
    <w:rsid w:val="00F32881"/>
    <w:rsid w:val="00F51D08"/>
    <w:rsid w:val="00F54F26"/>
    <w:rsid w:val="00F56BC9"/>
    <w:rsid w:val="00F605C4"/>
    <w:rsid w:val="00F67D52"/>
    <w:rsid w:val="00F757E7"/>
    <w:rsid w:val="00F75EAA"/>
    <w:rsid w:val="00F83C77"/>
    <w:rsid w:val="00F83F5F"/>
    <w:rsid w:val="00F859C6"/>
    <w:rsid w:val="00F914EF"/>
    <w:rsid w:val="00F94A66"/>
    <w:rsid w:val="00F96BC6"/>
    <w:rsid w:val="00FB197B"/>
    <w:rsid w:val="00FB343A"/>
    <w:rsid w:val="00FC3E42"/>
    <w:rsid w:val="00FC626D"/>
    <w:rsid w:val="00FC63B9"/>
    <w:rsid w:val="00FC69B0"/>
    <w:rsid w:val="00FE3E1E"/>
    <w:rsid w:val="00FE5034"/>
    <w:rsid w:val="00FF1006"/>
    <w:rsid w:val="00FF15C5"/>
    <w:rsid w:val="00FF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5EA13DB"/>
  <w15:docId w15:val="{5B7FBC59-BB0A-4C3B-BF30-19584624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45D17"/>
    <w:pPr>
      <w:spacing w:after="120" w:line="260" w:lineRule="exact"/>
    </w:pPr>
    <w:rPr>
      <w:rFonts w:ascii="Arial" w:hAnsi="Arial"/>
      <w:sz w:val="20"/>
    </w:rPr>
  </w:style>
  <w:style w:type="paragraph" w:styleId="Heading1">
    <w:name w:val="heading 1"/>
    <w:basedOn w:val="Normal"/>
    <w:next w:val="Normal"/>
    <w:link w:val="Heading1Char"/>
    <w:uiPriority w:val="1"/>
    <w:qFormat/>
    <w:rsid w:val="00C36DCE"/>
    <w:pPr>
      <w:keepNext/>
      <w:keepLines/>
      <w:numPr>
        <w:numId w:val="7"/>
      </w:numPr>
      <w:pBdr>
        <w:top w:val="single" w:sz="36" w:space="1" w:color="005596"/>
        <w:left w:val="single" w:sz="12" w:space="4" w:color="005596"/>
        <w:bottom w:val="single" w:sz="18" w:space="5" w:color="C4BC96"/>
        <w:right w:val="single" w:sz="12" w:space="4" w:color="005596"/>
      </w:pBdr>
      <w:shd w:val="clear" w:color="auto" w:fill="005596"/>
      <w:spacing w:before="240" w:line="280" w:lineRule="exact"/>
      <w:outlineLvl w:val="0"/>
    </w:pPr>
    <w:rPr>
      <w:rFonts w:eastAsiaTheme="majorEastAsia" w:cstheme="majorBidi"/>
      <w:b/>
      <w:bCs/>
      <w:caps/>
      <w:color w:val="FFFFFF" w:themeColor="background1"/>
      <w:sz w:val="28"/>
      <w:szCs w:val="32"/>
    </w:rPr>
  </w:style>
  <w:style w:type="paragraph" w:styleId="Heading2">
    <w:name w:val="heading 2"/>
    <w:basedOn w:val="Heading1"/>
    <w:next w:val="Normal"/>
    <w:link w:val="Heading2Char"/>
    <w:uiPriority w:val="1"/>
    <w:qFormat/>
    <w:rsid w:val="0092303A"/>
    <w:pPr>
      <w:numPr>
        <w:ilvl w:val="1"/>
      </w:numPr>
      <w:pBdr>
        <w:top w:val="none" w:sz="0" w:space="0" w:color="auto"/>
        <w:left w:val="none" w:sz="0" w:space="0" w:color="auto"/>
        <w:bottom w:val="single" w:sz="18" w:space="3" w:color="C4BC96"/>
        <w:right w:val="none" w:sz="0" w:space="0" w:color="auto"/>
      </w:pBdr>
      <w:shd w:val="clear" w:color="auto" w:fill="auto"/>
      <w:outlineLvl w:val="1"/>
    </w:pPr>
    <w:rPr>
      <w:color w:val="005596"/>
      <w:szCs w:val="28"/>
    </w:rPr>
  </w:style>
  <w:style w:type="paragraph" w:styleId="Heading3">
    <w:name w:val="heading 3"/>
    <w:basedOn w:val="Heading2"/>
    <w:next w:val="Normal"/>
    <w:link w:val="Heading3Char"/>
    <w:uiPriority w:val="1"/>
    <w:qFormat/>
    <w:rsid w:val="0092303A"/>
    <w:pPr>
      <w:numPr>
        <w:ilvl w:val="2"/>
      </w:numPr>
      <w:pBdr>
        <w:bottom w:val="none" w:sz="0" w:space="0" w:color="auto"/>
      </w:pBdr>
      <w:outlineLvl w:val="2"/>
    </w:pPr>
    <w:rPr>
      <w:caps w:val="0"/>
    </w:rPr>
  </w:style>
  <w:style w:type="paragraph" w:styleId="Heading4">
    <w:name w:val="heading 4"/>
    <w:basedOn w:val="Heading3"/>
    <w:next w:val="Normal"/>
    <w:link w:val="Heading4Char"/>
    <w:uiPriority w:val="1"/>
    <w:qFormat/>
    <w:rsid w:val="0092303A"/>
    <w:pPr>
      <w:numPr>
        <w:ilvl w:val="3"/>
      </w:numPr>
      <w:spacing w:line="240" w:lineRule="auto"/>
      <w:outlineLvl w:val="3"/>
    </w:pPr>
    <w:rPr>
      <w:bCs w:val="0"/>
      <w:iCs/>
      <w:color w:val="000000" w:themeColor="text1"/>
      <w:sz w:val="24"/>
    </w:rPr>
  </w:style>
  <w:style w:type="paragraph" w:styleId="Heading5">
    <w:name w:val="heading 5"/>
    <w:basedOn w:val="Normal"/>
    <w:next w:val="Normal"/>
    <w:link w:val="Heading5Char"/>
    <w:uiPriority w:val="9"/>
    <w:semiHidden/>
    <w:qFormat/>
    <w:rsid w:val="0001395D"/>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qFormat/>
    <w:rsid w:val="0001395D"/>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qFormat/>
    <w:rsid w:val="0001395D"/>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715F"/>
    <w:pPr>
      <w:tabs>
        <w:tab w:val="center" w:pos="4320"/>
        <w:tab w:val="right" w:pos="8640"/>
      </w:tabs>
      <w:spacing w:after="0"/>
    </w:pPr>
  </w:style>
  <w:style w:type="character" w:customStyle="1" w:styleId="HeaderChar">
    <w:name w:val="Header Char"/>
    <w:basedOn w:val="DefaultParagraphFont"/>
    <w:link w:val="Header"/>
    <w:uiPriority w:val="99"/>
    <w:rsid w:val="0063043F"/>
    <w:rPr>
      <w:rFonts w:ascii="Arial" w:hAnsi="Arial"/>
      <w:sz w:val="20"/>
    </w:rPr>
  </w:style>
  <w:style w:type="paragraph" w:styleId="Footer">
    <w:name w:val="footer"/>
    <w:basedOn w:val="Normal"/>
    <w:link w:val="FooterChar"/>
    <w:uiPriority w:val="99"/>
    <w:rsid w:val="0080715F"/>
    <w:pPr>
      <w:tabs>
        <w:tab w:val="center" w:pos="4320"/>
        <w:tab w:val="right" w:pos="8640"/>
      </w:tabs>
      <w:spacing w:after="0"/>
    </w:pPr>
  </w:style>
  <w:style w:type="character" w:customStyle="1" w:styleId="FooterChar">
    <w:name w:val="Footer Char"/>
    <w:basedOn w:val="DefaultParagraphFont"/>
    <w:link w:val="Footer"/>
    <w:uiPriority w:val="99"/>
    <w:rsid w:val="0063043F"/>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050F6D"/>
    <w:rPr>
      <w:rFonts w:ascii="Arial" w:eastAsiaTheme="majorEastAsia" w:hAnsi="Arial" w:cstheme="majorBidi"/>
      <w:b/>
      <w:bCs/>
      <w:caps/>
      <w:color w:val="FFFFFF" w:themeColor="background1"/>
      <w:sz w:val="28"/>
      <w:szCs w:val="32"/>
      <w:shd w:val="clear" w:color="auto" w:fill="005596"/>
    </w:rPr>
  </w:style>
  <w:style w:type="character" w:customStyle="1" w:styleId="Heading2Char">
    <w:name w:val="Heading 2 Char"/>
    <w:basedOn w:val="DefaultParagraphFont"/>
    <w:link w:val="Heading2"/>
    <w:uiPriority w:val="1"/>
    <w:rsid w:val="00EF0BA5"/>
    <w:rPr>
      <w:rFonts w:ascii="Arial" w:eastAsiaTheme="majorEastAsia" w:hAnsi="Arial" w:cstheme="majorBidi"/>
      <w:b/>
      <w:bCs/>
      <w:caps/>
      <w:color w:val="005596"/>
      <w:sz w:val="28"/>
      <w:szCs w:val="28"/>
    </w:rPr>
  </w:style>
  <w:style w:type="character" w:customStyle="1" w:styleId="Heading3Char">
    <w:name w:val="Heading 3 Char"/>
    <w:basedOn w:val="DefaultParagraphFont"/>
    <w:link w:val="Heading3"/>
    <w:uiPriority w:val="1"/>
    <w:rsid w:val="00EF0BA5"/>
    <w:rPr>
      <w:rFonts w:ascii="Arial" w:eastAsiaTheme="majorEastAsia" w:hAnsi="Arial" w:cstheme="majorBidi"/>
      <w:b/>
      <w:bCs/>
      <w:color w:val="005596"/>
      <w:sz w:val="28"/>
      <w:szCs w:val="28"/>
    </w:rPr>
  </w:style>
  <w:style w:type="character" w:customStyle="1" w:styleId="Heading4Char">
    <w:name w:val="Heading 4 Char"/>
    <w:basedOn w:val="DefaultParagraphFont"/>
    <w:link w:val="Heading4"/>
    <w:uiPriority w:val="1"/>
    <w:rsid w:val="00EF0BA5"/>
    <w:rPr>
      <w:rFonts w:ascii="Arial" w:eastAsiaTheme="majorEastAsia" w:hAnsi="Arial" w:cstheme="majorBidi"/>
      <w:b/>
      <w:iCs/>
      <w:color w:val="000000" w:themeColor="text1"/>
      <w:szCs w:val="28"/>
    </w:rPr>
  </w:style>
  <w:style w:type="character" w:customStyle="1" w:styleId="Heading5Char">
    <w:name w:val="Heading 5 Char"/>
    <w:basedOn w:val="DefaultParagraphFont"/>
    <w:link w:val="Heading5"/>
    <w:uiPriority w:val="9"/>
    <w:semiHidden/>
    <w:rsid w:val="002B03DD"/>
    <w:rPr>
      <w:rFonts w:ascii="Arial" w:eastAsiaTheme="majorEastAsia" w:hAnsi="Arial" w:cstheme="majorBidi"/>
      <w:color w:val="243F60" w:themeColor="accent1" w:themeShade="7F"/>
      <w:sz w:val="20"/>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color w:val="243F60" w:themeColor="accent1" w:themeShade="7F"/>
      <w:sz w:val="20"/>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color w:val="404040" w:themeColor="text1" w:themeTint="BF"/>
      <w:sz w:val="20"/>
      <w:szCs w:val="20"/>
    </w:rPr>
  </w:style>
  <w:style w:type="paragraph" w:styleId="TOCHeading">
    <w:name w:val="TOC Heading"/>
    <w:basedOn w:val="Normal"/>
    <w:next w:val="Normal"/>
    <w:uiPriority w:val="8"/>
    <w:unhideWhenUsed/>
    <w:qFormat/>
    <w:rsid w:val="00997EBD"/>
    <w:pPr>
      <w:pBdr>
        <w:bottom w:val="single" w:sz="18" w:space="3" w:color="C4BC96"/>
      </w:pBdr>
      <w:spacing w:after="200"/>
    </w:pPr>
    <w:rPr>
      <w:b/>
      <w:bCs/>
      <w:caps/>
      <w:color w:val="005596"/>
      <w:sz w:val="28"/>
      <w:szCs w:val="28"/>
    </w:rPr>
  </w:style>
  <w:style w:type="paragraph" w:styleId="TOC1">
    <w:name w:val="toc 1"/>
    <w:basedOn w:val="Normal"/>
    <w:next w:val="Normal"/>
    <w:uiPriority w:val="39"/>
    <w:unhideWhenUsed/>
    <w:rsid w:val="008F2A65"/>
    <w:pPr>
      <w:tabs>
        <w:tab w:val="right" w:leader="dot" w:pos="10070"/>
      </w:tabs>
      <w:spacing w:before="120"/>
    </w:pPr>
    <w:rPr>
      <w:b/>
      <w:caps/>
      <w:noProof/>
      <w:szCs w:val="22"/>
    </w:rPr>
  </w:style>
  <w:style w:type="paragraph" w:styleId="TOC2">
    <w:name w:val="toc 2"/>
    <w:basedOn w:val="TOC1"/>
    <w:next w:val="Normal"/>
    <w:autoRedefine/>
    <w:uiPriority w:val="39"/>
    <w:unhideWhenUsed/>
    <w:rsid w:val="008F2A65"/>
    <w:pPr>
      <w:ind w:left="360"/>
    </w:pPr>
    <w:rPr>
      <w:b w:val="0"/>
      <w:caps w:val="0"/>
    </w:rPr>
  </w:style>
  <w:style w:type="paragraph" w:styleId="TOC3">
    <w:name w:val="toc 3"/>
    <w:basedOn w:val="TOC2"/>
    <w:next w:val="Normal"/>
    <w:autoRedefine/>
    <w:uiPriority w:val="39"/>
    <w:unhideWhenUsed/>
    <w:rsid w:val="008F2A65"/>
    <w:pPr>
      <w:ind w:left="720"/>
    </w:pPr>
  </w:style>
  <w:style w:type="paragraph" w:styleId="TOC4">
    <w:name w:val="toc 4"/>
    <w:basedOn w:val="TOC3"/>
    <w:next w:val="Normal"/>
    <w:autoRedefine/>
    <w:uiPriority w:val="39"/>
    <w:unhideWhenUsed/>
    <w:rsid w:val="008F2A65"/>
    <w:pPr>
      <w:ind w:left="1080"/>
    </w:pPr>
    <w:rPr>
      <w:szCs w:val="18"/>
    </w:rPr>
  </w:style>
  <w:style w:type="paragraph" w:styleId="TOC5">
    <w:name w:val="toc 5"/>
    <w:basedOn w:val="Normal"/>
    <w:next w:val="Normal"/>
    <w:autoRedefine/>
    <w:uiPriority w:val="39"/>
    <w:semiHidden/>
    <w:rsid w:val="005D330C"/>
    <w:pPr>
      <w:ind w:left="800"/>
    </w:pPr>
    <w:rPr>
      <w:rFonts w:asciiTheme="minorHAnsi" w:hAnsiTheme="minorHAnsi"/>
      <w:sz w:val="18"/>
      <w:szCs w:val="18"/>
    </w:rPr>
  </w:style>
  <w:style w:type="paragraph" w:styleId="TOC6">
    <w:name w:val="toc 6"/>
    <w:basedOn w:val="Normal"/>
    <w:next w:val="Normal"/>
    <w:autoRedefine/>
    <w:uiPriority w:val="39"/>
    <w:semiHidden/>
    <w:rsid w:val="005D330C"/>
    <w:pPr>
      <w:ind w:left="1000"/>
    </w:pPr>
    <w:rPr>
      <w:rFonts w:asciiTheme="minorHAnsi" w:hAnsiTheme="minorHAnsi"/>
      <w:sz w:val="18"/>
      <w:szCs w:val="18"/>
    </w:rPr>
  </w:style>
  <w:style w:type="paragraph" w:styleId="TOC7">
    <w:name w:val="toc 7"/>
    <w:basedOn w:val="Normal"/>
    <w:next w:val="Normal"/>
    <w:autoRedefine/>
    <w:uiPriority w:val="39"/>
    <w:semiHidden/>
    <w:rsid w:val="005D330C"/>
    <w:pPr>
      <w:ind w:left="1200"/>
    </w:pPr>
    <w:rPr>
      <w:rFonts w:asciiTheme="minorHAnsi" w:hAnsiTheme="minorHAnsi"/>
      <w:sz w:val="18"/>
      <w:szCs w:val="18"/>
    </w:rPr>
  </w:style>
  <w:style w:type="paragraph" w:styleId="TOC8">
    <w:name w:val="toc 8"/>
    <w:basedOn w:val="Normal"/>
    <w:next w:val="Normal"/>
    <w:autoRedefine/>
    <w:uiPriority w:val="39"/>
    <w:semiHidden/>
    <w:rsid w:val="005D330C"/>
    <w:pPr>
      <w:ind w:left="1400"/>
    </w:pPr>
    <w:rPr>
      <w:rFonts w:asciiTheme="minorHAnsi" w:hAnsiTheme="minorHAnsi"/>
      <w:sz w:val="18"/>
      <w:szCs w:val="18"/>
    </w:rPr>
  </w:style>
  <w:style w:type="paragraph" w:styleId="TOC9">
    <w:name w:val="toc 9"/>
    <w:basedOn w:val="Normal"/>
    <w:next w:val="Normal"/>
    <w:autoRedefine/>
    <w:uiPriority w:val="39"/>
    <w:semiHidden/>
    <w:rsid w:val="005D330C"/>
    <w:pPr>
      <w:ind w:left="1600"/>
    </w:pPr>
    <w:rPr>
      <w:rFonts w:asciiTheme="minorHAnsi" w:hAnsiTheme="minorHAnsi"/>
      <w:sz w:val="18"/>
      <w:szCs w:val="18"/>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574C27"/>
    <w:pPr>
      <w:numPr>
        <w:numId w:val="3"/>
      </w:numPr>
      <w:spacing w:after="60"/>
    </w:pPr>
  </w:style>
  <w:style w:type="paragraph" w:styleId="ListBullet2">
    <w:name w:val="List Bullet 2"/>
    <w:basedOn w:val="ListBullet"/>
    <w:next w:val="ListBullet"/>
    <w:uiPriority w:val="4"/>
    <w:unhideWhenUsed/>
    <w:rsid w:val="00167886"/>
    <w:pPr>
      <w:numPr>
        <w:ilvl w:val="1"/>
        <w:numId w:val="4"/>
      </w:numPr>
    </w:pPr>
  </w:style>
  <w:style w:type="paragraph" w:styleId="ListBullet3">
    <w:name w:val="List Bullet 3"/>
    <w:basedOn w:val="ListBullet"/>
    <w:uiPriority w:val="4"/>
    <w:unhideWhenUsed/>
    <w:rsid w:val="001C0A15"/>
    <w:pPr>
      <w:numPr>
        <w:ilvl w:val="2"/>
        <w:numId w:val="2"/>
      </w:numPr>
    </w:pPr>
  </w:style>
  <w:style w:type="paragraph" w:styleId="ListBullet4">
    <w:name w:val="List Bullet 4"/>
    <w:basedOn w:val="ListBullet"/>
    <w:uiPriority w:val="4"/>
    <w:unhideWhenUsed/>
    <w:rsid w:val="001C0A15"/>
    <w:pPr>
      <w:numPr>
        <w:ilvl w:val="3"/>
        <w:numId w:val="2"/>
      </w:numPr>
    </w:pPr>
  </w:style>
  <w:style w:type="paragraph" w:styleId="ListBullet5">
    <w:name w:val="List Bullet 5"/>
    <w:basedOn w:val="ListBullet"/>
    <w:uiPriority w:val="4"/>
    <w:unhideWhenUsed/>
    <w:rsid w:val="001C0A15"/>
    <w:pPr>
      <w:numPr>
        <w:ilvl w:val="4"/>
        <w:numId w:val="2"/>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AB7835"/>
    <w:rPr>
      <w:i/>
      <w:iCs/>
      <w:color w:val="005596"/>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9728CC"/>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
      </w:numPr>
      <w:spacing w:after="0"/>
    </w:pPr>
  </w:style>
  <w:style w:type="paragraph" w:customStyle="1" w:styleId="TableBullet2">
    <w:name w:val="Table Bullet 2"/>
    <w:basedOn w:val="ListBullet2"/>
    <w:uiPriority w:val="6"/>
    <w:qFormat/>
    <w:rsid w:val="005B26A0"/>
    <w:pPr>
      <w:numPr>
        <w:ilvl w:val="0"/>
        <w:numId w:val="5"/>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8CCE4" w:themeColor="accent1" w:themeTint="66"/>
        <w:insideV w:val="single" w:sz="4" w:space="0" w:color="B8CCE4"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AB7835"/>
    <w:rPr>
      <w:b/>
      <w:bCs/>
      <w:color w:val="005596"/>
    </w:rPr>
  </w:style>
  <w:style w:type="character" w:customStyle="1" w:styleId="IntenseEmphasisBlue">
    <w:name w:val="Intense Emphasis Blue"/>
    <w:basedOn w:val="IntenseEmphasis"/>
    <w:uiPriority w:val="3"/>
    <w:qFormat/>
    <w:rsid w:val="00AB7835"/>
    <w:rPr>
      <w:b/>
      <w:bCs/>
      <w:i/>
      <w:iCs/>
      <w:color w:val="005596"/>
    </w:rPr>
  </w:style>
  <w:style w:type="numbering" w:customStyle="1" w:styleId="Headings">
    <w:name w:val="Headings"/>
    <w:uiPriority w:val="99"/>
    <w:rsid w:val="00E35CD3"/>
    <w:pPr>
      <w:numPr>
        <w:numId w:val="6"/>
      </w:numPr>
    </w:pPr>
  </w:style>
  <w:style w:type="paragraph" w:customStyle="1" w:styleId="CoverSheetTitle">
    <w:name w:val="Cover Sheet Title"/>
    <w:basedOn w:val="Normal"/>
    <w:qFormat/>
    <w:rsid w:val="00BE7E7F"/>
    <w:pPr>
      <w:spacing w:line="240" w:lineRule="auto"/>
    </w:pPr>
    <w:rPr>
      <w:b/>
      <w:color w:val="005596"/>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6A14D7"/>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Footer-EntityName">
    <w:name w:val="Tt Footer - Entity Name"/>
    <w:link w:val="TtFooter-EntityNameChar"/>
    <w:uiPriority w:val="74"/>
    <w:qFormat/>
    <w:rsid w:val="00C24D4E"/>
    <w:pPr>
      <w:spacing w:line="240" w:lineRule="exact"/>
      <w:jc w:val="right"/>
    </w:pPr>
    <w:rPr>
      <w:rFonts w:ascii="Gill Sans MT" w:hAnsi="Gill Sans MT"/>
      <w:color w:val="005596"/>
      <w:sz w:val="22"/>
      <w:szCs w:val="21"/>
    </w:rPr>
  </w:style>
  <w:style w:type="paragraph" w:customStyle="1" w:styleId="TtFooter-Label">
    <w:name w:val="Tt Footer - Label"/>
    <w:basedOn w:val="Footer"/>
    <w:link w:val="TtFooter-LabelChar"/>
    <w:uiPriority w:val="74"/>
    <w:qFormat/>
    <w:rsid w:val="00C24D4E"/>
    <w:pPr>
      <w:spacing w:line="210" w:lineRule="exact"/>
      <w:jc w:val="right"/>
    </w:pPr>
    <w:rPr>
      <w:rFonts w:ascii="Gill Sans MT" w:hAnsi="Gill Sans MT"/>
      <w:color w:val="005596"/>
      <w:szCs w:val="17"/>
    </w:rPr>
  </w:style>
  <w:style w:type="paragraph" w:customStyle="1" w:styleId="TtFooter-AddressLine">
    <w:name w:val="Tt Footer - Address Line"/>
    <w:basedOn w:val="Footer"/>
    <w:link w:val="TtFooter-AddressLineChar"/>
    <w:uiPriority w:val="74"/>
    <w:qFormat/>
    <w:rsid w:val="00C24D4E"/>
    <w:pPr>
      <w:spacing w:line="240" w:lineRule="exact"/>
      <w:jc w:val="right"/>
    </w:pPr>
    <w:rPr>
      <w:rFonts w:ascii="Gill Sans MT" w:hAnsi="Gill Sans MT"/>
      <w:color w:val="808080" w:themeColor="background1" w:themeShade="80"/>
      <w:szCs w:val="17"/>
    </w:rPr>
  </w:style>
  <w:style w:type="paragraph" w:customStyle="1" w:styleId="TtFooter-Text">
    <w:name w:val="Tt Footer - Text"/>
    <w:link w:val="TtFooter-TextChar"/>
    <w:uiPriority w:val="74"/>
    <w:qFormat/>
    <w:rsid w:val="00C24D4E"/>
    <w:pPr>
      <w:jc w:val="right"/>
    </w:pPr>
    <w:rPr>
      <w:rFonts w:ascii="Gill Sans MT" w:hAnsi="Gill Sans MT"/>
      <w:color w:val="808080" w:themeColor="background1" w:themeShade="80"/>
      <w:sz w:val="20"/>
      <w:szCs w:val="17"/>
    </w:rPr>
  </w:style>
  <w:style w:type="character" w:customStyle="1" w:styleId="TtFooter-TextChar">
    <w:name w:val="Tt Footer - Text Char"/>
    <w:basedOn w:val="DefaultParagraphFont"/>
    <w:link w:val="TtFooter-Text"/>
    <w:uiPriority w:val="74"/>
    <w:rsid w:val="00C24D4E"/>
    <w:rPr>
      <w:rFonts w:ascii="Gill Sans MT" w:hAnsi="Gill Sans MT"/>
      <w:color w:val="808080" w:themeColor="background1" w:themeShade="80"/>
      <w:sz w:val="20"/>
      <w:szCs w:val="17"/>
    </w:rPr>
  </w:style>
  <w:style w:type="character" w:customStyle="1" w:styleId="TtFooter-LabelChar">
    <w:name w:val="Tt Footer - Label Char"/>
    <w:basedOn w:val="FooterChar"/>
    <w:link w:val="TtFooter-Label"/>
    <w:uiPriority w:val="74"/>
    <w:rsid w:val="00C24D4E"/>
    <w:rPr>
      <w:rFonts w:ascii="Gill Sans MT" w:hAnsi="Gill Sans MT"/>
      <w:color w:val="005596"/>
      <w:sz w:val="20"/>
      <w:szCs w:val="17"/>
    </w:rPr>
  </w:style>
  <w:style w:type="character" w:customStyle="1" w:styleId="TtFooter-EntityNameChar">
    <w:name w:val="Tt Footer - Entity Name Char"/>
    <w:basedOn w:val="DefaultParagraphFont"/>
    <w:link w:val="TtFooter-EntityName"/>
    <w:uiPriority w:val="74"/>
    <w:rsid w:val="00C24D4E"/>
    <w:rPr>
      <w:rFonts w:ascii="Gill Sans MT" w:hAnsi="Gill Sans MT"/>
      <w:color w:val="005596"/>
      <w:sz w:val="22"/>
      <w:szCs w:val="21"/>
    </w:rPr>
  </w:style>
  <w:style w:type="character" w:customStyle="1" w:styleId="TtFooter-AddressLineChar">
    <w:name w:val="Tt Footer - Address Line Char"/>
    <w:basedOn w:val="FooterChar"/>
    <w:link w:val="TtFooter-AddressLine"/>
    <w:uiPriority w:val="74"/>
    <w:rsid w:val="00C24D4E"/>
    <w:rPr>
      <w:rFonts w:ascii="Gill Sans MT" w:hAnsi="Gill Sans MT"/>
      <w:color w:val="808080" w:themeColor="background1" w:themeShade="80"/>
      <w:sz w:val="20"/>
      <w:szCs w:val="17"/>
    </w:rPr>
  </w:style>
  <w:style w:type="character" w:styleId="PlaceholderText">
    <w:name w:val="Placeholder Text"/>
    <w:basedOn w:val="DefaultParagraphFont"/>
    <w:uiPriority w:val="99"/>
    <w:semiHidden/>
    <w:rsid w:val="00001C2E"/>
    <w:rPr>
      <w:color w:val="808080"/>
    </w:rPr>
  </w:style>
  <w:style w:type="paragraph" w:customStyle="1" w:styleId="TtHeader-Title1">
    <w:name w:val="Tt Header - Title 1"/>
    <w:basedOn w:val="Heading1"/>
    <w:link w:val="TtHeader-Title1Char"/>
    <w:uiPriority w:val="74"/>
    <w:qFormat/>
    <w:rsid w:val="00001C2E"/>
    <w:pPr>
      <w:keepNext w:val="0"/>
      <w:keepLines w:val="0"/>
      <w:numPr>
        <w:numId w:val="0"/>
      </w:numPr>
      <w:pBdr>
        <w:top w:val="none" w:sz="0" w:space="0" w:color="auto"/>
        <w:left w:val="none" w:sz="0" w:space="0" w:color="auto"/>
        <w:bottom w:val="none" w:sz="0" w:space="0" w:color="auto"/>
        <w:right w:val="none" w:sz="0" w:space="0" w:color="auto"/>
      </w:pBdr>
      <w:shd w:val="clear" w:color="auto" w:fill="auto"/>
      <w:tabs>
        <w:tab w:val="left" w:pos="1800"/>
      </w:tabs>
      <w:spacing w:before="0" w:after="0" w:line="240" w:lineRule="auto"/>
      <w:jc w:val="right"/>
    </w:pPr>
    <w:rPr>
      <w:rFonts w:ascii="Gill Sans MT" w:hAnsi="Gill Sans MT"/>
      <w:b w:val="0"/>
      <w:bCs w:val="0"/>
      <w:caps w:val="0"/>
      <w:color w:val="005596"/>
      <w:sz w:val="72"/>
      <w:szCs w:val="72"/>
    </w:rPr>
  </w:style>
  <w:style w:type="character" w:customStyle="1" w:styleId="TtHeader-Title1Char">
    <w:name w:val="Tt Header - Title 1 Char"/>
    <w:basedOn w:val="Heading1Char"/>
    <w:link w:val="TtHeader-Title1"/>
    <w:uiPriority w:val="74"/>
    <w:rsid w:val="00E45D17"/>
    <w:rPr>
      <w:rFonts w:ascii="Gill Sans MT" w:eastAsiaTheme="majorEastAsia" w:hAnsi="Gill Sans MT" w:cstheme="majorBidi"/>
      <w:b w:val="0"/>
      <w:bCs w:val="0"/>
      <w:caps w:val="0"/>
      <w:color w:val="005596"/>
      <w:sz w:val="72"/>
      <w:szCs w:val="72"/>
      <w:shd w:val="clear" w:color="auto" w:fill="005596"/>
    </w:rPr>
  </w:style>
  <w:style w:type="character" w:styleId="CommentReference">
    <w:name w:val="annotation reference"/>
    <w:basedOn w:val="DefaultParagraphFont"/>
    <w:uiPriority w:val="99"/>
    <w:semiHidden/>
    <w:unhideWhenUsed/>
    <w:rsid w:val="009C765D"/>
    <w:rPr>
      <w:sz w:val="16"/>
      <w:szCs w:val="16"/>
    </w:rPr>
  </w:style>
  <w:style w:type="paragraph" w:styleId="CommentText">
    <w:name w:val="annotation text"/>
    <w:basedOn w:val="Normal"/>
    <w:link w:val="CommentTextChar"/>
    <w:uiPriority w:val="99"/>
    <w:semiHidden/>
    <w:unhideWhenUsed/>
    <w:rsid w:val="009C765D"/>
    <w:pPr>
      <w:spacing w:line="240" w:lineRule="auto"/>
    </w:pPr>
    <w:rPr>
      <w:szCs w:val="20"/>
    </w:rPr>
  </w:style>
  <w:style w:type="character" w:customStyle="1" w:styleId="CommentTextChar">
    <w:name w:val="Comment Text Char"/>
    <w:basedOn w:val="DefaultParagraphFont"/>
    <w:link w:val="CommentText"/>
    <w:uiPriority w:val="99"/>
    <w:semiHidden/>
    <w:rsid w:val="009C76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765D"/>
    <w:rPr>
      <w:b/>
      <w:bCs/>
    </w:rPr>
  </w:style>
  <w:style w:type="character" w:customStyle="1" w:styleId="CommentSubjectChar">
    <w:name w:val="Comment Subject Char"/>
    <w:basedOn w:val="CommentTextChar"/>
    <w:link w:val="CommentSubject"/>
    <w:uiPriority w:val="99"/>
    <w:semiHidden/>
    <w:rsid w:val="009C765D"/>
    <w:rPr>
      <w:rFonts w:ascii="Arial" w:hAnsi="Arial"/>
      <w:b/>
      <w:bCs/>
      <w:sz w:val="20"/>
      <w:szCs w:val="20"/>
    </w:rPr>
  </w:style>
  <w:style w:type="table" w:styleId="GridTable4-Accent1">
    <w:name w:val="Grid Table 4 Accent 1"/>
    <w:basedOn w:val="TableNormal"/>
    <w:uiPriority w:val="49"/>
    <w:rsid w:val="00206EC8"/>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08901337">
      <w:bodyDiv w:val="1"/>
      <w:marLeft w:val="0"/>
      <w:marRight w:val="0"/>
      <w:marTop w:val="0"/>
      <w:marBottom w:val="0"/>
      <w:divBdr>
        <w:top w:val="none" w:sz="0" w:space="0" w:color="auto"/>
        <w:left w:val="none" w:sz="0" w:space="0" w:color="auto"/>
        <w:bottom w:val="none" w:sz="0" w:space="0" w:color="auto"/>
        <w:right w:val="none" w:sz="0" w:space="0" w:color="auto"/>
      </w:divBdr>
      <w:divsChild>
        <w:div w:id="2142186926">
          <w:marLeft w:val="1080"/>
          <w:marRight w:val="0"/>
          <w:marTop w:val="0"/>
          <w:marBottom w:val="0"/>
          <w:divBdr>
            <w:top w:val="none" w:sz="0" w:space="0" w:color="auto"/>
            <w:left w:val="none" w:sz="0" w:space="0" w:color="auto"/>
            <w:bottom w:val="none" w:sz="0" w:space="0" w:color="auto"/>
            <w:right w:val="none" w:sz="0" w:space="0" w:color="auto"/>
          </w:divBdr>
        </w:div>
      </w:divsChild>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470708785">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182010302">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392119256">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20829851">
      <w:bodyDiv w:val="1"/>
      <w:marLeft w:val="0"/>
      <w:marRight w:val="0"/>
      <w:marTop w:val="0"/>
      <w:marBottom w:val="0"/>
      <w:divBdr>
        <w:top w:val="none" w:sz="0" w:space="0" w:color="auto"/>
        <w:left w:val="none" w:sz="0" w:space="0" w:color="auto"/>
        <w:bottom w:val="none" w:sz="0" w:space="0" w:color="auto"/>
        <w:right w:val="none" w:sz="0" w:space="0" w:color="auto"/>
      </w:divBdr>
      <w:divsChild>
        <w:div w:id="1099639589">
          <w:marLeft w:val="547"/>
          <w:marRight w:val="0"/>
          <w:marTop w:val="0"/>
          <w:marBottom w:val="40"/>
          <w:divBdr>
            <w:top w:val="none" w:sz="0" w:space="0" w:color="auto"/>
            <w:left w:val="none" w:sz="0" w:space="0" w:color="auto"/>
            <w:bottom w:val="none" w:sz="0" w:space="0" w:color="auto"/>
            <w:right w:val="none" w:sz="0" w:space="0" w:color="auto"/>
          </w:divBdr>
        </w:div>
        <w:div w:id="989988520">
          <w:marLeft w:val="547"/>
          <w:marRight w:val="0"/>
          <w:marTop w:val="0"/>
          <w:marBottom w:val="0"/>
          <w:divBdr>
            <w:top w:val="none" w:sz="0" w:space="0" w:color="auto"/>
            <w:left w:val="none" w:sz="0" w:space="0" w:color="auto"/>
            <w:bottom w:val="none" w:sz="0" w:space="0" w:color="auto"/>
            <w:right w:val="none" w:sz="0" w:space="0" w:color="auto"/>
          </w:divBdr>
        </w:div>
        <w:div w:id="1712072198">
          <w:marLeft w:val="547"/>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1536191718">
      <w:bodyDiv w:val="1"/>
      <w:marLeft w:val="0"/>
      <w:marRight w:val="0"/>
      <w:marTop w:val="0"/>
      <w:marBottom w:val="0"/>
      <w:divBdr>
        <w:top w:val="none" w:sz="0" w:space="0" w:color="auto"/>
        <w:left w:val="none" w:sz="0" w:space="0" w:color="auto"/>
        <w:bottom w:val="none" w:sz="0" w:space="0" w:color="auto"/>
        <w:right w:val="none" w:sz="0" w:space="0" w:color="auto"/>
      </w:divBdr>
    </w:div>
    <w:div w:id="2111271808">
      <w:bodyDiv w:val="1"/>
      <w:marLeft w:val="0"/>
      <w:marRight w:val="0"/>
      <w:marTop w:val="0"/>
      <w:marBottom w:val="0"/>
      <w:divBdr>
        <w:top w:val="none" w:sz="0" w:space="0" w:color="auto"/>
        <w:left w:val="none" w:sz="0" w:space="0" w:color="auto"/>
        <w:bottom w:val="none" w:sz="0" w:space="0" w:color="auto"/>
        <w:right w:val="none" w:sz="0" w:space="0" w:color="auto"/>
      </w:divBdr>
      <w:divsChild>
        <w:div w:id="861554537">
          <w:marLeft w:val="547"/>
          <w:marRight w:val="0"/>
          <w:marTop w:val="0"/>
          <w:marBottom w:val="0"/>
          <w:divBdr>
            <w:top w:val="none" w:sz="0" w:space="0" w:color="auto"/>
            <w:left w:val="none" w:sz="0" w:space="0" w:color="auto"/>
            <w:bottom w:val="none" w:sz="0" w:space="0" w:color="auto"/>
            <w:right w:val="none" w:sz="0" w:space="0" w:color="auto"/>
          </w:divBdr>
        </w:div>
        <w:div w:id="339045631">
          <w:marLeft w:val="547"/>
          <w:marRight w:val="0"/>
          <w:marTop w:val="0"/>
          <w:marBottom w:val="0"/>
          <w:divBdr>
            <w:top w:val="none" w:sz="0" w:space="0" w:color="auto"/>
            <w:left w:val="none" w:sz="0" w:space="0" w:color="auto"/>
            <w:bottom w:val="none" w:sz="0" w:space="0" w:color="auto"/>
            <w:right w:val="none" w:sz="0" w:space="0" w:color="auto"/>
          </w:divBdr>
        </w:div>
        <w:div w:id="1673339605">
          <w:marLeft w:val="547"/>
          <w:marRight w:val="0"/>
          <w:marTop w:val="0"/>
          <w:marBottom w:val="0"/>
          <w:divBdr>
            <w:top w:val="none" w:sz="0" w:space="0" w:color="auto"/>
            <w:left w:val="none" w:sz="0" w:space="0" w:color="auto"/>
            <w:bottom w:val="none" w:sz="0" w:space="0" w:color="auto"/>
            <w:right w:val="none" w:sz="0" w:space="0" w:color="auto"/>
          </w:divBdr>
        </w:div>
        <w:div w:id="897594061">
          <w:marLeft w:val="547"/>
          <w:marRight w:val="0"/>
          <w:marTop w:val="0"/>
          <w:marBottom w:val="0"/>
          <w:divBdr>
            <w:top w:val="none" w:sz="0" w:space="0" w:color="auto"/>
            <w:left w:val="none" w:sz="0" w:space="0" w:color="auto"/>
            <w:bottom w:val="none" w:sz="0" w:space="0" w:color="auto"/>
            <w:right w:val="none" w:sz="0" w:space="0" w:color="auto"/>
          </w:divBdr>
        </w:div>
      </w:divsChild>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66DC9E41DB8438CCD6E6BF1DC12E9" ma:contentTypeVersion="0" ma:contentTypeDescription="Create a new document." ma:contentTypeScope="" ma:versionID="317717c794bcd22b55492817bb8fa1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Props1.xml><?xml version="1.0" encoding="utf-8"?>
<ds:datastoreItem xmlns:ds="http://schemas.openxmlformats.org/officeDocument/2006/customXml" ds:itemID="{F31AB4F3-D48E-42EE-8A01-592DD346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36E45A-62FF-4181-ACB1-D9ED520FB77B}">
  <ds:schemaRefs>
    <ds:schemaRef ds:uri="http://schemas.microsoft.com/sharepoint/v3/contenttype/forms"/>
  </ds:schemaRefs>
</ds:datastoreItem>
</file>

<file path=customXml/itemProps3.xml><?xml version="1.0" encoding="utf-8"?>
<ds:datastoreItem xmlns:ds="http://schemas.openxmlformats.org/officeDocument/2006/customXml" ds:itemID="{804947D8-2B48-4F94-BA20-4BBB76803BB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E6F0A30-5326-4DEF-8C30-C9099A87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Tetra Tech Inc.</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Galang, Oliver</dc:creator>
  <cp:lastModifiedBy>Palino, Gina</cp:lastModifiedBy>
  <cp:revision>6</cp:revision>
  <cp:lastPrinted>2018-10-25T17:22:00Z</cp:lastPrinted>
  <dcterms:created xsi:type="dcterms:W3CDTF">2018-12-11T21:42:00Z</dcterms:created>
  <dcterms:modified xsi:type="dcterms:W3CDTF">2018-12-19T20:16:00Z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0x010100CEE66DC9E41DB8438CCD6E6BF1DC12E9</vt:lpwstr>
  </property>
</Properties>
</file>